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bookmarkStart w:id="0" w:name="_GoBack"/>
      <w:bookmarkEnd w:id="0"/>
    </w:p>
    <w:tbl>
      <w:tblPr>
        <w:tblStyle w:val="a7"/>
        <w:tblpPr w:leftFromText="180" w:rightFromText="180" w:vertAnchor="text" w:horzAnchor="margin" w:tblpXSpec="right" w:tblpYSpec="center"/>
        <w:tblW w:w="0" w:type="auto"/>
        <w:tblLook w:val="04A0" w:firstRow="1" w:lastRow="0" w:firstColumn="1" w:lastColumn="0" w:noHBand="0" w:noVBand="1"/>
      </w:tblPr>
      <w:tblGrid>
        <w:gridCol w:w="7469"/>
      </w:tblGrid>
      <w:tr w:rsidR="00334BE7" w:rsidRPr="00FA3489" w:rsidTr="00334BE7">
        <w:trPr>
          <w:trHeight w:val="10066"/>
        </w:trPr>
        <w:tc>
          <w:tcPr>
            <w:tcW w:w="7469" w:type="dxa"/>
          </w:tcPr>
          <w:p w:rsidR="00334BE7" w:rsidRDefault="00334BE7" w:rsidP="00334BE7">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334BE7" w:rsidRDefault="00334BE7" w:rsidP="00334BE7">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334BE7" w:rsidRPr="00334BE7" w:rsidRDefault="00334BE7" w:rsidP="00334BE7">
            <w:pPr>
              <w:pStyle w:val="justifyfull"/>
              <w:shd w:val="clear" w:color="auto" w:fill="FFFFFF"/>
              <w:spacing w:before="0" w:beforeAutospacing="0" w:after="0" w:afterAutospacing="0"/>
              <w:jc w:val="center"/>
              <w:rPr>
                <w:bCs/>
                <w:color w:val="000000"/>
                <w:sz w:val="28"/>
                <w:shd w:val="clear" w:color="auto" w:fill="FFFFFF"/>
              </w:rPr>
            </w:pPr>
            <w:r w:rsidRPr="00334BE7">
              <w:rPr>
                <w:bCs/>
                <w:color w:val="000000"/>
                <w:sz w:val="28"/>
                <w:shd w:val="clear" w:color="auto" w:fill="FFFFFF"/>
              </w:rPr>
              <w:t>Прокуратура Российской Федерации</w:t>
            </w:r>
          </w:p>
          <w:p w:rsidR="00334BE7" w:rsidRPr="00334BE7" w:rsidRDefault="00334BE7" w:rsidP="00334BE7">
            <w:pPr>
              <w:pStyle w:val="justifyfull"/>
              <w:shd w:val="clear" w:color="auto" w:fill="FFFFFF"/>
              <w:spacing w:before="0" w:beforeAutospacing="0" w:after="0" w:afterAutospacing="0"/>
              <w:jc w:val="center"/>
              <w:rPr>
                <w:bCs/>
                <w:color w:val="000000"/>
                <w:sz w:val="28"/>
                <w:shd w:val="clear" w:color="auto" w:fill="FFFFFF"/>
              </w:rPr>
            </w:pPr>
            <w:r w:rsidRPr="00334BE7">
              <w:rPr>
                <w:bCs/>
                <w:color w:val="000000"/>
                <w:sz w:val="28"/>
                <w:shd w:val="clear" w:color="auto" w:fill="FFFFFF"/>
              </w:rPr>
              <w:t>Прокуратура Томской области</w:t>
            </w:r>
          </w:p>
          <w:p w:rsidR="00334BE7" w:rsidRPr="00334BE7" w:rsidRDefault="00334BE7" w:rsidP="00334BE7">
            <w:pPr>
              <w:pStyle w:val="justifyfull"/>
              <w:shd w:val="clear" w:color="auto" w:fill="FFFFFF"/>
              <w:spacing w:before="0" w:beforeAutospacing="0" w:after="0" w:afterAutospacing="0"/>
              <w:jc w:val="center"/>
              <w:rPr>
                <w:bCs/>
                <w:color w:val="000000"/>
                <w:sz w:val="28"/>
                <w:shd w:val="clear" w:color="auto" w:fill="FFFFFF"/>
              </w:rPr>
            </w:pPr>
            <w:r w:rsidRPr="00334BE7">
              <w:rPr>
                <w:bCs/>
                <w:color w:val="000000"/>
                <w:sz w:val="28"/>
                <w:shd w:val="clear" w:color="auto" w:fill="FFFFFF"/>
              </w:rPr>
              <w:t>Прокуратура Тегульдетского района</w:t>
            </w:r>
          </w:p>
          <w:p w:rsidR="00FD57DA" w:rsidRDefault="00FD57DA" w:rsidP="00334BE7">
            <w:pPr>
              <w:pStyle w:val="justifyfull"/>
              <w:shd w:val="clear" w:color="auto" w:fill="FFFFFF"/>
              <w:spacing w:before="0" w:beforeAutospacing="0" w:after="300" w:afterAutospacing="0"/>
              <w:jc w:val="center"/>
              <w:rPr>
                <w:b/>
                <w:bCs/>
                <w:color w:val="000000"/>
                <w:shd w:val="clear" w:color="auto" w:fill="FFFFFF"/>
              </w:rPr>
            </w:pPr>
          </w:p>
          <w:p w:rsidR="00334BE7" w:rsidRDefault="00FD57DA" w:rsidP="00334BE7">
            <w:pPr>
              <w:pStyle w:val="justifyfull"/>
              <w:shd w:val="clear" w:color="auto" w:fill="FFFFFF"/>
              <w:spacing w:before="0" w:beforeAutospacing="0" w:after="300" w:afterAutospacing="0"/>
              <w:jc w:val="center"/>
              <w:rPr>
                <w:b/>
                <w:bCs/>
                <w:color w:val="000000"/>
                <w:shd w:val="clear" w:color="auto" w:fill="FFFFFF"/>
              </w:rPr>
            </w:pPr>
            <w:r>
              <w:rPr>
                <w:b/>
                <w:bCs/>
                <w:noProof/>
                <w:color w:val="000000"/>
                <w:shd w:val="clear" w:color="auto" w:fill="FFFFFF"/>
              </w:rPr>
              <w:drawing>
                <wp:inline distT="0" distB="0" distL="0" distR="0" wp14:anchorId="2597E932" wp14:editId="4FD9D91D">
                  <wp:extent cx="1449237" cy="149218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7143" cy="1500324"/>
                          </a:xfrm>
                          <a:prstGeom prst="rect">
                            <a:avLst/>
                          </a:prstGeom>
                        </pic:spPr>
                      </pic:pic>
                    </a:graphicData>
                  </a:graphic>
                </wp:inline>
              </w:drawing>
            </w:r>
          </w:p>
          <w:p w:rsidR="00334BE7" w:rsidRPr="00FA3489" w:rsidRDefault="00334BE7" w:rsidP="00334BE7">
            <w:pPr>
              <w:pStyle w:val="justifyfull"/>
              <w:shd w:val="clear" w:color="auto" w:fill="FFFFFF"/>
              <w:spacing w:before="0" w:beforeAutospacing="0" w:after="0" w:afterAutospacing="0"/>
              <w:jc w:val="center"/>
              <w:rPr>
                <w:b/>
                <w:bCs/>
                <w:color w:val="000000"/>
                <w:sz w:val="28"/>
                <w:shd w:val="clear" w:color="auto" w:fill="FFFFFF"/>
              </w:rPr>
            </w:pPr>
            <w:r w:rsidRPr="00FA3489">
              <w:rPr>
                <w:b/>
                <w:bCs/>
                <w:color w:val="000000"/>
                <w:sz w:val="28"/>
                <w:shd w:val="clear" w:color="auto" w:fill="FFFFFF"/>
              </w:rPr>
              <w:t>ПАМЯТКА</w:t>
            </w:r>
          </w:p>
          <w:p w:rsidR="00334BE7" w:rsidRDefault="00334BE7" w:rsidP="00334BE7">
            <w:pPr>
              <w:pStyle w:val="justifyfull"/>
              <w:shd w:val="clear" w:color="auto" w:fill="FFFFFF"/>
              <w:spacing w:before="0" w:beforeAutospacing="0" w:after="0" w:afterAutospacing="0"/>
              <w:jc w:val="center"/>
              <w:rPr>
                <w:bCs/>
                <w:color w:val="000000"/>
                <w:shd w:val="clear" w:color="auto" w:fill="FFFFFF"/>
              </w:rPr>
            </w:pPr>
          </w:p>
          <w:p w:rsidR="00334BE7" w:rsidRPr="00FA3489" w:rsidRDefault="00334BE7" w:rsidP="00334BE7">
            <w:pPr>
              <w:pStyle w:val="justifyfull"/>
              <w:shd w:val="clear" w:color="auto" w:fill="FFFFFF"/>
              <w:spacing w:before="0" w:beforeAutospacing="0" w:after="0" w:afterAutospacing="0"/>
              <w:jc w:val="center"/>
              <w:rPr>
                <w:bCs/>
                <w:color w:val="000000"/>
                <w:shd w:val="clear" w:color="auto" w:fill="FFFFFF"/>
              </w:rPr>
            </w:pPr>
            <w:r>
              <w:rPr>
                <w:bCs/>
                <w:color w:val="000000"/>
                <w:shd w:val="clear" w:color="auto" w:fill="FFFFFF"/>
              </w:rPr>
              <w:t>«Д</w:t>
            </w:r>
            <w:r w:rsidRPr="00FA3489">
              <w:rPr>
                <w:bCs/>
                <w:color w:val="000000"/>
                <w:shd w:val="clear" w:color="auto" w:fill="FFFFFF"/>
              </w:rPr>
              <w:t>ля юридических лиц и индивидуальных предпринимателей по защите их прав при осуществлении государственного контроля (надзора), муниципального контроля</w:t>
            </w:r>
            <w:r>
              <w:rPr>
                <w:bCs/>
                <w:color w:val="000000"/>
                <w:shd w:val="clear" w:color="auto" w:fill="FFFFFF"/>
              </w:rPr>
              <w:t>»</w:t>
            </w:r>
          </w:p>
          <w:p w:rsidR="00334BE7" w:rsidRPr="00FA3489" w:rsidRDefault="00334BE7" w:rsidP="00334BE7">
            <w:pPr>
              <w:pStyle w:val="justifyfull"/>
              <w:shd w:val="clear" w:color="auto" w:fill="FFFFFF"/>
              <w:spacing w:before="0" w:beforeAutospacing="0" w:after="0" w:afterAutospacing="0"/>
              <w:jc w:val="center"/>
              <w:rPr>
                <w:b/>
                <w:bCs/>
                <w:color w:val="000000"/>
                <w:shd w:val="clear" w:color="auto" w:fill="FFFFFF"/>
              </w:rPr>
            </w:pPr>
          </w:p>
          <w:p w:rsidR="00334BE7" w:rsidRDefault="00334BE7" w:rsidP="00334BE7">
            <w:pPr>
              <w:pStyle w:val="justifyfull"/>
              <w:spacing w:before="0" w:beforeAutospacing="0" w:after="0" w:afterAutospacing="0"/>
              <w:jc w:val="center"/>
              <w:rPr>
                <w:rFonts w:ascii="Arial" w:hAnsi="Arial" w:cs="Arial"/>
                <w:b/>
                <w:bCs/>
                <w:color w:val="000000"/>
                <w:shd w:val="clear" w:color="auto" w:fill="FFFFFF"/>
              </w:rPr>
            </w:pPr>
          </w:p>
          <w:p w:rsidR="00334BE7" w:rsidRDefault="00334BE7" w:rsidP="00334BE7">
            <w:pPr>
              <w:pStyle w:val="justifyfull"/>
              <w:spacing w:before="0" w:beforeAutospacing="0" w:after="0" w:afterAutospacing="0"/>
              <w:jc w:val="center"/>
              <w:rPr>
                <w:rFonts w:ascii="Arial" w:hAnsi="Arial" w:cs="Arial"/>
                <w:b/>
                <w:bCs/>
                <w:color w:val="000000"/>
                <w:shd w:val="clear" w:color="auto" w:fill="FFFFFF"/>
              </w:rPr>
            </w:pPr>
          </w:p>
          <w:p w:rsidR="00334BE7" w:rsidRDefault="00334BE7" w:rsidP="00334BE7">
            <w:pPr>
              <w:pStyle w:val="justifyfull"/>
              <w:spacing w:before="0" w:beforeAutospacing="0" w:after="0" w:afterAutospacing="0"/>
              <w:jc w:val="center"/>
              <w:rPr>
                <w:rFonts w:ascii="Arial" w:hAnsi="Arial" w:cs="Arial"/>
                <w:b/>
                <w:bCs/>
                <w:color w:val="000000"/>
                <w:shd w:val="clear" w:color="auto" w:fill="FFFFFF"/>
              </w:rPr>
            </w:pPr>
          </w:p>
          <w:p w:rsidR="00334BE7" w:rsidRDefault="00334BE7" w:rsidP="00334BE7">
            <w:pPr>
              <w:pStyle w:val="justifyfull"/>
              <w:spacing w:before="0" w:beforeAutospacing="0" w:after="0" w:afterAutospacing="0"/>
              <w:jc w:val="center"/>
              <w:rPr>
                <w:rFonts w:ascii="Arial" w:hAnsi="Arial" w:cs="Arial"/>
                <w:b/>
                <w:bCs/>
                <w:color w:val="000000"/>
                <w:shd w:val="clear" w:color="auto" w:fill="FFFFFF"/>
              </w:rPr>
            </w:pPr>
          </w:p>
          <w:p w:rsidR="00334BE7" w:rsidRDefault="00334BE7" w:rsidP="00334BE7">
            <w:pPr>
              <w:pStyle w:val="justifyfull"/>
              <w:spacing w:before="0" w:beforeAutospacing="0" w:after="0" w:afterAutospacing="0"/>
              <w:jc w:val="center"/>
              <w:rPr>
                <w:rFonts w:ascii="Arial" w:hAnsi="Arial" w:cs="Arial"/>
                <w:b/>
                <w:bCs/>
                <w:color w:val="000000"/>
                <w:shd w:val="clear" w:color="auto" w:fill="FFFFFF"/>
              </w:rPr>
            </w:pPr>
          </w:p>
          <w:p w:rsidR="00334BE7" w:rsidRDefault="00334BE7" w:rsidP="00334BE7">
            <w:pPr>
              <w:pStyle w:val="justifyfull"/>
              <w:spacing w:before="0" w:beforeAutospacing="0" w:after="0" w:afterAutospacing="0"/>
              <w:jc w:val="center"/>
              <w:rPr>
                <w:rFonts w:ascii="Arial" w:hAnsi="Arial" w:cs="Arial"/>
                <w:b/>
                <w:bCs/>
                <w:color w:val="000000"/>
                <w:shd w:val="clear" w:color="auto" w:fill="FFFFFF"/>
              </w:rPr>
            </w:pPr>
          </w:p>
          <w:p w:rsidR="00334BE7" w:rsidRDefault="00334BE7" w:rsidP="00334BE7">
            <w:pPr>
              <w:pStyle w:val="justifyfull"/>
              <w:spacing w:before="0" w:beforeAutospacing="0" w:after="0" w:afterAutospacing="0"/>
              <w:jc w:val="center"/>
              <w:rPr>
                <w:rFonts w:ascii="Arial" w:hAnsi="Arial" w:cs="Arial"/>
                <w:b/>
                <w:bCs/>
                <w:color w:val="000000"/>
                <w:shd w:val="clear" w:color="auto" w:fill="FFFFFF"/>
              </w:rPr>
            </w:pPr>
          </w:p>
          <w:p w:rsidR="00334BE7" w:rsidRDefault="00334BE7" w:rsidP="00334BE7">
            <w:pPr>
              <w:pStyle w:val="justifyfull"/>
              <w:spacing w:before="0" w:beforeAutospacing="0" w:after="0" w:afterAutospacing="0"/>
              <w:jc w:val="center"/>
              <w:rPr>
                <w:rFonts w:ascii="Arial" w:hAnsi="Arial" w:cs="Arial"/>
                <w:b/>
                <w:bCs/>
                <w:color w:val="000000"/>
                <w:shd w:val="clear" w:color="auto" w:fill="FFFFFF"/>
              </w:rPr>
            </w:pPr>
          </w:p>
          <w:p w:rsidR="00334BE7" w:rsidRDefault="00334BE7" w:rsidP="00334BE7">
            <w:pPr>
              <w:pStyle w:val="justifyfull"/>
              <w:spacing w:before="0" w:beforeAutospacing="0" w:after="0" w:afterAutospacing="0"/>
              <w:jc w:val="center"/>
              <w:rPr>
                <w:rFonts w:ascii="Arial" w:hAnsi="Arial" w:cs="Arial"/>
                <w:b/>
                <w:bCs/>
                <w:color w:val="000000"/>
                <w:shd w:val="clear" w:color="auto" w:fill="FFFFFF"/>
              </w:rPr>
            </w:pPr>
          </w:p>
          <w:p w:rsidR="00B378E8" w:rsidRDefault="00B378E8" w:rsidP="00334BE7">
            <w:pPr>
              <w:pStyle w:val="justifyfull"/>
              <w:spacing w:before="0" w:beforeAutospacing="0" w:after="0" w:afterAutospacing="0"/>
              <w:jc w:val="center"/>
              <w:rPr>
                <w:rFonts w:ascii="Arial" w:hAnsi="Arial" w:cs="Arial"/>
                <w:b/>
                <w:bCs/>
                <w:color w:val="000000"/>
                <w:shd w:val="clear" w:color="auto" w:fill="FFFFFF"/>
              </w:rPr>
            </w:pPr>
          </w:p>
          <w:p w:rsidR="00334BE7" w:rsidRDefault="00334BE7" w:rsidP="00334BE7">
            <w:pPr>
              <w:pStyle w:val="justifyfull"/>
              <w:spacing w:before="0" w:beforeAutospacing="0" w:after="0" w:afterAutospacing="0"/>
              <w:jc w:val="center"/>
              <w:rPr>
                <w:rFonts w:ascii="Arial" w:hAnsi="Arial" w:cs="Arial"/>
                <w:b/>
                <w:bCs/>
                <w:color w:val="000000"/>
                <w:shd w:val="clear" w:color="auto" w:fill="FFFFFF"/>
              </w:rPr>
            </w:pPr>
          </w:p>
          <w:p w:rsidR="00334BE7" w:rsidRPr="00FA3489" w:rsidRDefault="00334BE7" w:rsidP="00334BE7">
            <w:pPr>
              <w:pStyle w:val="justifyfull"/>
              <w:spacing w:before="0" w:beforeAutospacing="0" w:after="0" w:afterAutospacing="0"/>
              <w:jc w:val="center"/>
              <w:rPr>
                <w:bCs/>
                <w:color w:val="000000"/>
                <w:shd w:val="clear" w:color="auto" w:fill="FFFFFF"/>
              </w:rPr>
            </w:pPr>
            <w:r w:rsidRPr="00FA3489">
              <w:rPr>
                <w:bCs/>
                <w:color w:val="000000"/>
                <w:sz w:val="22"/>
                <w:shd w:val="clear" w:color="auto" w:fill="FFFFFF"/>
              </w:rPr>
              <w:t>с. Тегульдет - 2014</w:t>
            </w:r>
          </w:p>
        </w:tc>
      </w:tr>
    </w:tbl>
    <w:tbl>
      <w:tblPr>
        <w:tblStyle w:val="a7"/>
        <w:tblpPr w:leftFromText="180" w:rightFromText="180" w:vertAnchor="text" w:horzAnchor="margin" w:tblpY="-19"/>
        <w:tblW w:w="0" w:type="auto"/>
        <w:tblLook w:val="04A0" w:firstRow="1" w:lastRow="0" w:firstColumn="1" w:lastColumn="0" w:noHBand="0" w:noVBand="1"/>
      </w:tblPr>
      <w:tblGrid>
        <w:gridCol w:w="7329"/>
      </w:tblGrid>
      <w:tr w:rsidR="00E4750F" w:rsidTr="00E4750F">
        <w:trPr>
          <w:trHeight w:val="9635"/>
        </w:trPr>
        <w:tc>
          <w:tcPr>
            <w:tcW w:w="7329" w:type="dxa"/>
          </w:tcPr>
          <w:p w:rsidR="00E4750F" w:rsidRDefault="00E4750F" w:rsidP="007C7AAA">
            <w:pPr>
              <w:pStyle w:val="justifyfull"/>
              <w:shd w:val="clear" w:color="auto" w:fill="FFFFFF"/>
              <w:spacing w:before="0" w:beforeAutospacing="0" w:after="0" w:afterAutospacing="0"/>
              <w:jc w:val="both"/>
              <w:rPr>
                <w:color w:val="000000"/>
                <w:sz w:val="22"/>
                <w:szCs w:val="21"/>
              </w:rPr>
            </w:pPr>
          </w:p>
          <w:p w:rsidR="00E4750F" w:rsidRDefault="00E4750F" w:rsidP="007C7AAA">
            <w:pPr>
              <w:pStyle w:val="justifyfull"/>
              <w:shd w:val="clear" w:color="auto" w:fill="FFFFFF"/>
              <w:spacing w:before="0" w:beforeAutospacing="0" w:after="0" w:afterAutospacing="0"/>
              <w:jc w:val="center"/>
              <w:rPr>
                <w:color w:val="000000"/>
                <w:sz w:val="22"/>
                <w:szCs w:val="21"/>
              </w:rPr>
            </w:pPr>
            <w:r>
              <w:rPr>
                <w:color w:val="000000"/>
                <w:sz w:val="22"/>
                <w:szCs w:val="21"/>
              </w:rPr>
              <w:t>7</w:t>
            </w:r>
          </w:p>
          <w:p w:rsidR="00E4750F" w:rsidRDefault="00E4750F" w:rsidP="007C7AAA">
            <w:pPr>
              <w:pStyle w:val="justifyfull"/>
              <w:shd w:val="clear" w:color="auto" w:fill="FFFFFF"/>
              <w:spacing w:before="0" w:beforeAutospacing="0" w:after="0" w:afterAutospacing="0"/>
              <w:jc w:val="center"/>
              <w:rPr>
                <w:color w:val="000000"/>
                <w:sz w:val="22"/>
                <w:szCs w:val="21"/>
              </w:rPr>
            </w:pPr>
          </w:p>
          <w:p w:rsidR="00E4750F" w:rsidRDefault="00E4750F" w:rsidP="007C7AAA">
            <w:pPr>
              <w:pStyle w:val="justifyfull"/>
              <w:shd w:val="clear" w:color="auto" w:fill="FFFFFF"/>
              <w:spacing w:before="0" w:beforeAutospacing="0" w:after="0" w:afterAutospacing="0"/>
              <w:ind w:firstLine="284"/>
              <w:jc w:val="both"/>
              <w:rPr>
                <w:color w:val="000000"/>
                <w:sz w:val="22"/>
                <w:szCs w:val="21"/>
              </w:rPr>
            </w:pPr>
            <w:r w:rsidRPr="00EC31B3">
              <w:rPr>
                <w:bCs/>
                <w:color w:val="000000"/>
                <w:sz w:val="22"/>
                <w:shd w:val="clear" w:color="auto" w:fill="FFFFFF"/>
              </w:rPr>
              <w:t>5) пунктом 3 (в части требования документов, не относящихся к предмету проверки), пунктом 6 (в части превышения установленных сроков проведения проверок) статьи 15 Закона;</w:t>
            </w:r>
          </w:p>
          <w:p w:rsidR="00E4750F" w:rsidRPr="00EC31B3" w:rsidRDefault="00E4750F" w:rsidP="007C7AAA">
            <w:pPr>
              <w:pStyle w:val="justifyfull"/>
              <w:shd w:val="clear" w:color="auto" w:fill="FFFFFF"/>
              <w:spacing w:before="0" w:beforeAutospacing="0" w:after="0" w:afterAutospacing="0"/>
              <w:ind w:firstLine="284"/>
              <w:jc w:val="both"/>
              <w:rPr>
                <w:color w:val="000000"/>
                <w:sz w:val="22"/>
                <w:szCs w:val="21"/>
              </w:rPr>
            </w:pPr>
            <w:r w:rsidRPr="00EC31B3">
              <w:rPr>
                <w:color w:val="000000"/>
                <w:sz w:val="22"/>
                <w:szCs w:val="21"/>
              </w:rPr>
              <w:t>6) частью 4 статьи 16 Закона (в части непредставления акта проверки).</w:t>
            </w:r>
          </w:p>
          <w:p w:rsidR="00E4750F" w:rsidRDefault="00E4750F" w:rsidP="007C7AAA">
            <w:pPr>
              <w:pStyle w:val="justifyfull"/>
              <w:shd w:val="clear" w:color="auto" w:fill="FFFFFF"/>
              <w:spacing w:before="0" w:beforeAutospacing="0" w:after="0" w:afterAutospacing="0"/>
              <w:ind w:firstLine="284"/>
              <w:jc w:val="both"/>
              <w:rPr>
                <w:color w:val="000000"/>
                <w:sz w:val="22"/>
                <w:szCs w:val="21"/>
              </w:rPr>
            </w:pPr>
            <w:r w:rsidRPr="002A280B">
              <w:rPr>
                <w:b/>
                <w:color w:val="000000"/>
                <w:sz w:val="22"/>
                <w:szCs w:val="21"/>
              </w:rPr>
              <w:t>Результаты проверки</w:t>
            </w:r>
            <w:r w:rsidRPr="00EC31B3">
              <w:rPr>
                <w:color w:val="000000"/>
                <w:sz w:val="22"/>
                <w:szCs w:val="21"/>
              </w:rPr>
              <w:t xml:space="preserve">, проведенной органом государственного контроля (надзора), органом муниципального контроля </w:t>
            </w:r>
            <w:r w:rsidRPr="002A280B">
              <w:rPr>
                <w:b/>
                <w:color w:val="000000"/>
                <w:sz w:val="22"/>
                <w:szCs w:val="21"/>
              </w:rPr>
              <w:t>с грубым нарушением требований к организации и проведению проверок</w:t>
            </w:r>
            <w:r w:rsidRPr="00EC31B3">
              <w:rPr>
                <w:color w:val="000000"/>
                <w:sz w:val="22"/>
                <w:szCs w:val="21"/>
              </w:rPr>
              <w:t xml:space="preserve">, установленных ст. 20 Закона, </w:t>
            </w:r>
            <w:r w:rsidRPr="002A280B">
              <w:rPr>
                <w:b/>
                <w:color w:val="000000"/>
                <w:sz w:val="22"/>
                <w:szCs w:val="21"/>
              </w:rPr>
              <w:t>не могут являться доказательствами нарушения юридическим лицом (индивидуальным предпринимателем) обязательных требований</w:t>
            </w:r>
            <w:r w:rsidRPr="00EC31B3">
              <w:rPr>
                <w:color w:val="000000"/>
                <w:sz w:val="22"/>
                <w:szCs w:val="21"/>
              </w:rPr>
              <w:t>, установленных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E4750F" w:rsidRDefault="00E4750F" w:rsidP="007C7AAA">
            <w:pPr>
              <w:pStyle w:val="justifyfull"/>
              <w:shd w:val="clear" w:color="auto" w:fill="FFFFFF"/>
              <w:spacing w:before="0" w:beforeAutospacing="0" w:after="0" w:afterAutospacing="0"/>
              <w:ind w:firstLine="284"/>
              <w:jc w:val="both"/>
              <w:rPr>
                <w:color w:val="000000"/>
                <w:sz w:val="22"/>
                <w:szCs w:val="21"/>
              </w:rPr>
            </w:pPr>
          </w:p>
          <w:p w:rsidR="00E4750F" w:rsidRDefault="00E4750F" w:rsidP="007C7AAA">
            <w:pPr>
              <w:pStyle w:val="justifyfull"/>
              <w:shd w:val="clear" w:color="auto" w:fill="FFFFFF"/>
              <w:spacing w:before="0" w:beforeAutospacing="0" w:after="0" w:afterAutospacing="0"/>
              <w:ind w:firstLine="284"/>
              <w:jc w:val="both"/>
              <w:rPr>
                <w:color w:val="000000"/>
                <w:sz w:val="22"/>
                <w:szCs w:val="21"/>
              </w:rPr>
            </w:pPr>
          </w:p>
          <w:p w:rsidR="00E4750F" w:rsidRDefault="00E4750F" w:rsidP="007C7AAA">
            <w:pPr>
              <w:pStyle w:val="justifyfull"/>
              <w:shd w:val="clear" w:color="auto" w:fill="FFFFFF"/>
              <w:spacing w:before="0" w:beforeAutospacing="0" w:after="0" w:afterAutospacing="0"/>
              <w:ind w:firstLine="284"/>
              <w:jc w:val="both"/>
              <w:rPr>
                <w:color w:val="000000"/>
                <w:sz w:val="22"/>
                <w:szCs w:val="21"/>
              </w:rPr>
            </w:pPr>
          </w:p>
          <w:p w:rsidR="00E4750F" w:rsidRDefault="00E4750F" w:rsidP="007C7AAA">
            <w:pPr>
              <w:pStyle w:val="justifyfull"/>
              <w:shd w:val="clear" w:color="auto" w:fill="FFFFFF"/>
              <w:spacing w:before="0" w:beforeAutospacing="0" w:after="0" w:afterAutospacing="0"/>
              <w:ind w:firstLine="284"/>
              <w:jc w:val="both"/>
              <w:rPr>
                <w:color w:val="000000"/>
                <w:sz w:val="22"/>
                <w:szCs w:val="21"/>
              </w:rPr>
            </w:pPr>
          </w:p>
          <w:p w:rsidR="00E4750F" w:rsidRDefault="00E4750F" w:rsidP="007C7AAA">
            <w:pPr>
              <w:pStyle w:val="justifyfull"/>
              <w:shd w:val="clear" w:color="auto" w:fill="FFFFFF"/>
              <w:spacing w:before="0" w:beforeAutospacing="0" w:after="0" w:afterAutospacing="0"/>
              <w:ind w:firstLine="284"/>
              <w:jc w:val="both"/>
              <w:rPr>
                <w:color w:val="000000"/>
                <w:sz w:val="22"/>
                <w:szCs w:val="21"/>
              </w:rPr>
            </w:pPr>
          </w:p>
          <w:p w:rsidR="00E4750F" w:rsidRDefault="00E4750F" w:rsidP="007C7AAA">
            <w:pPr>
              <w:pStyle w:val="justifyfull"/>
              <w:shd w:val="clear" w:color="auto" w:fill="FFFFFF"/>
              <w:spacing w:before="0" w:beforeAutospacing="0" w:after="0" w:afterAutospacing="0"/>
              <w:ind w:firstLine="284"/>
              <w:jc w:val="both"/>
              <w:rPr>
                <w:color w:val="000000"/>
                <w:sz w:val="22"/>
                <w:szCs w:val="21"/>
              </w:rPr>
            </w:pPr>
          </w:p>
          <w:p w:rsidR="00E4750F" w:rsidRDefault="00E4750F" w:rsidP="007C7AAA">
            <w:pPr>
              <w:pStyle w:val="justifyfull"/>
              <w:shd w:val="clear" w:color="auto" w:fill="FFFFFF"/>
              <w:spacing w:before="0" w:beforeAutospacing="0" w:after="0" w:afterAutospacing="0"/>
              <w:ind w:firstLine="284"/>
              <w:jc w:val="both"/>
              <w:rPr>
                <w:color w:val="000000"/>
                <w:sz w:val="22"/>
                <w:szCs w:val="21"/>
              </w:rPr>
            </w:pPr>
          </w:p>
          <w:p w:rsidR="00E4750F" w:rsidRDefault="00E4750F" w:rsidP="007C7AAA">
            <w:pPr>
              <w:pStyle w:val="justifyfull"/>
              <w:shd w:val="clear" w:color="auto" w:fill="FFFFFF"/>
              <w:spacing w:before="0" w:beforeAutospacing="0" w:after="0" w:afterAutospacing="0"/>
              <w:ind w:firstLine="284"/>
              <w:jc w:val="both"/>
              <w:rPr>
                <w:color w:val="000000"/>
                <w:sz w:val="22"/>
                <w:szCs w:val="21"/>
              </w:rPr>
            </w:pPr>
          </w:p>
          <w:p w:rsidR="00E4750F" w:rsidRDefault="00E4750F" w:rsidP="007C7AAA">
            <w:pPr>
              <w:pStyle w:val="justifyfull"/>
              <w:shd w:val="clear" w:color="auto" w:fill="FFFFFF"/>
              <w:spacing w:before="0" w:beforeAutospacing="0" w:after="0" w:afterAutospacing="0"/>
              <w:ind w:firstLine="284"/>
              <w:jc w:val="both"/>
              <w:rPr>
                <w:color w:val="000000"/>
                <w:sz w:val="22"/>
                <w:szCs w:val="21"/>
              </w:rPr>
            </w:pPr>
          </w:p>
          <w:p w:rsidR="00E4750F" w:rsidRDefault="00E4750F" w:rsidP="007C7AAA">
            <w:pPr>
              <w:pStyle w:val="justifyfull"/>
              <w:shd w:val="clear" w:color="auto" w:fill="FFFFFF"/>
              <w:spacing w:before="0" w:beforeAutospacing="0" w:after="0" w:afterAutospacing="0"/>
              <w:ind w:firstLine="284"/>
              <w:jc w:val="both"/>
              <w:rPr>
                <w:color w:val="000000"/>
                <w:sz w:val="22"/>
                <w:szCs w:val="21"/>
              </w:rPr>
            </w:pPr>
          </w:p>
          <w:p w:rsidR="00E4750F" w:rsidRDefault="00E4750F" w:rsidP="007C7AAA">
            <w:pPr>
              <w:pStyle w:val="justifyfull"/>
              <w:shd w:val="clear" w:color="auto" w:fill="FFFFFF"/>
              <w:spacing w:before="0" w:beforeAutospacing="0" w:after="0" w:afterAutospacing="0"/>
              <w:ind w:firstLine="284"/>
              <w:jc w:val="both"/>
              <w:rPr>
                <w:color w:val="000000"/>
                <w:sz w:val="22"/>
                <w:szCs w:val="21"/>
              </w:rPr>
            </w:pPr>
          </w:p>
          <w:p w:rsidR="00E4750F" w:rsidRDefault="00E4750F" w:rsidP="007C7AAA">
            <w:pPr>
              <w:pStyle w:val="justifyfull"/>
              <w:shd w:val="clear" w:color="auto" w:fill="FFFFFF"/>
              <w:spacing w:before="0" w:beforeAutospacing="0" w:after="0" w:afterAutospacing="0"/>
              <w:ind w:firstLine="284"/>
              <w:jc w:val="both"/>
              <w:rPr>
                <w:color w:val="000000"/>
                <w:sz w:val="22"/>
                <w:szCs w:val="21"/>
              </w:rPr>
            </w:pPr>
          </w:p>
          <w:p w:rsidR="00E4750F" w:rsidRDefault="00E4750F" w:rsidP="007C7AAA">
            <w:pPr>
              <w:pStyle w:val="justifyfull"/>
              <w:shd w:val="clear" w:color="auto" w:fill="FFFFFF"/>
              <w:spacing w:before="0" w:beforeAutospacing="0" w:after="0" w:afterAutospacing="0"/>
              <w:ind w:firstLine="284"/>
              <w:jc w:val="both"/>
              <w:rPr>
                <w:color w:val="000000"/>
                <w:sz w:val="22"/>
                <w:szCs w:val="21"/>
              </w:rPr>
            </w:pPr>
          </w:p>
          <w:p w:rsidR="00E4750F" w:rsidRDefault="00E4750F" w:rsidP="007C7AAA">
            <w:pPr>
              <w:pStyle w:val="justifyfull"/>
              <w:shd w:val="clear" w:color="auto" w:fill="FFFFFF"/>
              <w:spacing w:before="0" w:beforeAutospacing="0" w:after="0" w:afterAutospacing="0"/>
              <w:ind w:firstLine="284"/>
              <w:jc w:val="both"/>
              <w:rPr>
                <w:color w:val="000000"/>
                <w:sz w:val="22"/>
                <w:szCs w:val="21"/>
              </w:rPr>
            </w:pPr>
          </w:p>
          <w:p w:rsidR="00E4750F" w:rsidRDefault="00E4750F" w:rsidP="007C7AAA">
            <w:pPr>
              <w:pStyle w:val="justifyfull"/>
              <w:shd w:val="clear" w:color="auto" w:fill="FFFFFF"/>
              <w:spacing w:before="0" w:beforeAutospacing="0" w:after="0" w:afterAutospacing="0"/>
              <w:ind w:firstLine="284"/>
              <w:jc w:val="both"/>
              <w:rPr>
                <w:color w:val="000000"/>
                <w:sz w:val="22"/>
                <w:szCs w:val="21"/>
              </w:rPr>
            </w:pPr>
          </w:p>
          <w:p w:rsidR="00923502" w:rsidRDefault="00923502" w:rsidP="007C7AAA">
            <w:pPr>
              <w:pStyle w:val="justifyfull"/>
              <w:shd w:val="clear" w:color="auto" w:fill="FFFFFF"/>
              <w:spacing w:before="0" w:beforeAutospacing="0" w:after="0" w:afterAutospacing="0"/>
              <w:ind w:firstLine="284"/>
              <w:jc w:val="both"/>
              <w:rPr>
                <w:color w:val="000000"/>
                <w:sz w:val="22"/>
                <w:szCs w:val="21"/>
              </w:rPr>
            </w:pPr>
          </w:p>
          <w:p w:rsidR="00923502" w:rsidRDefault="00923502" w:rsidP="007C7AAA">
            <w:pPr>
              <w:pStyle w:val="justifyfull"/>
              <w:shd w:val="clear" w:color="auto" w:fill="FFFFFF"/>
              <w:spacing w:before="0" w:beforeAutospacing="0" w:after="0" w:afterAutospacing="0"/>
              <w:ind w:firstLine="284"/>
              <w:jc w:val="both"/>
              <w:rPr>
                <w:color w:val="000000"/>
                <w:sz w:val="22"/>
                <w:szCs w:val="21"/>
              </w:rPr>
            </w:pPr>
          </w:p>
          <w:p w:rsidR="00923502" w:rsidRDefault="00923502" w:rsidP="007C7AAA">
            <w:pPr>
              <w:pStyle w:val="justifyfull"/>
              <w:shd w:val="clear" w:color="auto" w:fill="FFFFFF"/>
              <w:spacing w:before="0" w:beforeAutospacing="0" w:after="0" w:afterAutospacing="0"/>
              <w:ind w:firstLine="284"/>
              <w:jc w:val="both"/>
              <w:rPr>
                <w:color w:val="000000"/>
                <w:sz w:val="22"/>
                <w:szCs w:val="21"/>
              </w:rPr>
            </w:pPr>
          </w:p>
          <w:p w:rsidR="00923502" w:rsidRDefault="00923502" w:rsidP="007C7AAA">
            <w:pPr>
              <w:pStyle w:val="justifyfull"/>
              <w:shd w:val="clear" w:color="auto" w:fill="FFFFFF"/>
              <w:spacing w:before="0" w:beforeAutospacing="0" w:after="0" w:afterAutospacing="0"/>
              <w:ind w:firstLine="284"/>
              <w:jc w:val="both"/>
              <w:rPr>
                <w:color w:val="000000"/>
                <w:sz w:val="22"/>
                <w:szCs w:val="21"/>
              </w:rPr>
            </w:pPr>
          </w:p>
          <w:p w:rsidR="00923502" w:rsidRDefault="00923502" w:rsidP="007C7AAA">
            <w:pPr>
              <w:pStyle w:val="justifyfull"/>
              <w:shd w:val="clear" w:color="auto" w:fill="FFFFFF"/>
              <w:spacing w:before="0" w:beforeAutospacing="0" w:after="0" w:afterAutospacing="0"/>
              <w:ind w:firstLine="284"/>
              <w:jc w:val="both"/>
              <w:rPr>
                <w:color w:val="000000"/>
                <w:sz w:val="22"/>
                <w:szCs w:val="21"/>
              </w:rPr>
            </w:pPr>
          </w:p>
          <w:p w:rsidR="00E4750F" w:rsidRDefault="00E4750F" w:rsidP="007C7AAA">
            <w:pPr>
              <w:pStyle w:val="justifyfull"/>
              <w:shd w:val="clear" w:color="auto" w:fill="FFFFFF"/>
              <w:spacing w:before="0" w:beforeAutospacing="0" w:after="0" w:afterAutospacing="0"/>
              <w:ind w:firstLine="284"/>
              <w:jc w:val="right"/>
              <w:rPr>
                <w:color w:val="000000"/>
                <w:sz w:val="22"/>
                <w:szCs w:val="21"/>
              </w:rPr>
            </w:pPr>
            <w:r>
              <w:rPr>
                <w:color w:val="000000"/>
                <w:sz w:val="22"/>
                <w:szCs w:val="21"/>
              </w:rPr>
              <w:t>Прокуратура Тегульдетского района</w:t>
            </w:r>
          </w:p>
          <w:p w:rsidR="00E4750F" w:rsidRDefault="002A280B" w:rsidP="007C7AAA">
            <w:pPr>
              <w:pStyle w:val="justifyfull"/>
              <w:shd w:val="clear" w:color="auto" w:fill="FFFFFF"/>
              <w:spacing w:before="0" w:beforeAutospacing="0" w:after="0" w:afterAutospacing="0"/>
              <w:ind w:firstLine="284"/>
              <w:jc w:val="right"/>
              <w:rPr>
                <w:color w:val="000000"/>
                <w:sz w:val="22"/>
                <w:szCs w:val="21"/>
              </w:rPr>
            </w:pPr>
            <w:r>
              <w:rPr>
                <w:color w:val="000000"/>
                <w:sz w:val="22"/>
                <w:szCs w:val="21"/>
              </w:rPr>
              <w:t>ул. Парковая, 11</w:t>
            </w:r>
            <w:r w:rsidR="00A824DE">
              <w:rPr>
                <w:color w:val="000000"/>
                <w:sz w:val="22"/>
                <w:szCs w:val="21"/>
              </w:rPr>
              <w:t>,</w:t>
            </w:r>
            <w:r>
              <w:rPr>
                <w:color w:val="000000"/>
                <w:sz w:val="22"/>
                <w:szCs w:val="21"/>
              </w:rPr>
              <w:t xml:space="preserve"> </w:t>
            </w:r>
            <w:r w:rsidR="00E4750F">
              <w:rPr>
                <w:color w:val="000000"/>
                <w:sz w:val="22"/>
                <w:szCs w:val="21"/>
              </w:rPr>
              <w:t>с. Тегульдет</w:t>
            </w:r>
            <w:r>
              <w:rPr>
                <w:color w:val="000000"/>
                <w:sz w:val="22"/>
                <w:szCs w:val="21"/>
              </w:rPr>
              <w:t>.</w:t>
            </w:r>
          </w:p>
          <w:p w:rsidR="00E4750F" w:rsidRPr="00EC31B3" w:rsidRDefault="00E4750F" w:rsidP="007C7AAA">
            <w:pPr>
              <w:pStyle w:val="justifyfull"/>
              <w:shd w:val="clear" w:color="auto" w:fill="FFFFFF"/>
              <w:spacing w:before="0" w:beforeAutospacing="0" w:after="0" w:afterAutospacing="0"/>
              <w:ind w:firstLine="284"/>
              <w:jc w:val="right"/>
              <w:rPr>
                <w:color w:val="000000"/>
                <w:sz w:val="22"/>
                <w:szCs w:val="21"/>
              </w:rPr>
            </w:pPr>
            <w:r>
              <w:rPr>
                <w:color w:val="000000"/>
                <w:sz w:val="22"/>
                <w:szCs w:val="21"/>
              </w:rPr>
              <w:t>тел. 2-12-43</w:t>
            </w:r>
          </w:p>
          <w:p w:rsidR="00E4750F" w:rsidRDefault="00E4750F" w:rsidP="007C7AAA">
            <w:pPr>
              <w:pStyle w:val="justifyfull"/>
              <w:spacing w:before="0" w:beforeAutospacing="0" w:after="0" w:afterAutospacing="0"/>
              <w:jc w:val="both"/>
              <w:rPr>
                <w:rFonts w:ascii="Arial" w:hAnsi="Arial" w:cs="Arial"/>
                <w:b/>
                <w:bCs/>
                <w:color w:val="000000"/>
                <w:shd w:val="clear" w:color="auto" w:fill="FFFFFF"/>
              </w:rPr>
            </w:pPr>
          </w:p>
        </w:tc>
      </w:tr>
    </w:tbl>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9F428E" w:rsidRDefault="009F428E" w:rsidP="00B378E8"/>
    <w:tbl>
      <w:tblPr>
        <w:tblStyle w:val="a7"/>
        <w:tblpPr w:leftFromText="180" w:rightFromText="180" w:vertAnchor="text" w:horzAnchor="margin" w:tblpY="-19"/>
        <w:tblW w:w="0" w:type="auto"/>
        <w:tblLook w:val="04A0" w:firstRow="1" w:lastRow="0" w:firstColumn="1" w:lastColumn="0" w:noHBand="0" w:noVBand="1"/>
      </w:tblPr>
      <w:tblGrid>
        <w:gridCol w:w="7479"/>
      </w:tblGrid>
      <w:tr w:rsidR="00E93749" w:rsidTr="002A280B">
        <w:trPr>
          <w:trHeight w:val="10401"/>
        </w:trPr>
        <w:tc>
          <w:tcPr>
            <w:tcW w:w="7479" w:type="dxa"/>
          </w:tcPr>
          <w:p w:rsidR="00E93749" w:rsidRDefault="00E93749" w:rsidP="00E93749">
            <w:pPr>
              <w:pStyle w:val="justifyfull"/>
              <w:shd w:val="clear" w:color="auto" w:fill="FFFFFF"/>
              <w:spacing w:before="0" w:beforeAutospacing="0" w:after="0" w:afterAutospacing="0"/>
              <w:ind w:firstLine="426"/>
              <w:jc w:val="center"/>
              <w:rPr>
                <w:color w:val="000000"/>
                <w:sz w:val="22"/>
                <w:szCs w:val="21"/>
              </w:rPr>
            </w:pPr>
            <w:r>
              <w:rPr>
                <w:color w:val="000000"/>
                <w:sz w:val="22"/>
                <w:szCs w:val="21"/>
              </w:rPr>
              <w:lastRenderedPageBreak/>
              <w:t>1</w:t>
            </w:r>
          </w:p>
          <w:p w:rsidR="00E93749" w:rsidRDefault="00E93749" w:rsidP="00E93749">
            <w:pPr>
              <w:pStyle w:val="justifyfull"/>
              <w:shd w:val="clear" w:color="auto" w:fill="FFFFFF"/>
              <w:spacing w:before="0" w:beforeAutospacing="0" w:after="0" w:afterAutospacing="0"/>
              <w:ind w:firstLine="426"/>
              <w:jc w:val="both"/>
              <w:rPr>
                <w:color w:val="000000"/>
                <w:sz w:val="22"/>
                <w:szCs w:val="21"/>
              </w:rPr>
            </w:pPr>
          </w:p>
          <w:p w:rsidR="00E93749" w:rsidRPr="00841692" w:rsidRDefault="00E93749" w:rsidP="00E93749">
            <w:pPr>
              <w:pStyle w:val="justifyfull"/>
              <w:shd w:val="clear" w:color="auto" w:fill="FFFFFF"/>
              <w:spacing w:before="0" w:beforeAutospacing="0" w:after="0" w:afterAutospacing="0"/>
              <w:ind w:firstLine="426"/>
              <w:jc w:val="both"/>
              <w:rPr>
                <w:color w:val="000000"/>
                <w:sz w:val="22"/>
                <w:szCs w:val="21"/>
              </w:rPr>
            </w:pPr>
            <w:r w:rsidRPr="00841692">
              <w:rPr>
                <w:color w:val="000000"/>
                <w:sz w:val="22"/>
                <w:szCs w:val="21"/>
              </w:rPr>
              <w:t>Надзор за исполнением законов о защите прав предпринимателей является одним из приоритетных направлений работы органов прокуратуры Российской Федерации, направлен на повышение правовой защищенности этой категории граждан,  обеспечение свободы экономической деятельности, благоприятного инвестиционного климата, снижение административного давления на бизнес со стороны органов власти, соблюдение законности при проведении проверок хозяйствующих субъектов.</w:t>
            </w:r>
          </w:p>
          <w:p w:rsidR="00E93749" w:rsidRPr="00841692" w:rsidRDefault="00E93749" w:rsidP="00E93749">
            <w:pPr>
              <w:pStyle w:val="justifyfull"/>
              <w:shd w:val="clear" w:color="auto" w:fill="FFFFFF"/>
              <w:spacing w:before="0" w:beforeAutospacing="0" w:after="0" w:afterAutospacing="0"/>
              <w:ind w:firstLine="426"/>
              <w:jc w:val="both"/>
              <w:rPr>
                <w:color w:val="000000"/>
                <w:sz w:val="22"/>
                <w:szCs w:val="21"/>
              </w:rPr>
            </w:pPr>
            <w:r w:rsidRPr="00841692">
              <w:rPr>
                <w:color w:val="000000"/>
                <w:sz w:val="22"/>
                <w:szCs w:val="21"/>
              </w:rPr>
              <w:t>Отношения в области организации и осуществления государственного контроля (надзора), муниципального контроля и защиты прав хозяйствующих субъектов при его осуществлении регулируется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w:t>
            </w:r>
          </w:p>
          <w:p w:rsidR="00E93749" w:rsidRPr="00841692" w:rsidRDefault="00E93749" w:rsidP="00E93749">
            <w:pPr>
              <w:pStyle w:val="justifyfull"/>
              <w:shd w:val="clear" w:color="auto" w:fill="FFFFFF"/>
              <w:spacing w:before="0" w:beforeAutospacing="0" w:after="0" w:afterAutospacing="0"/>
              <w:ind w:firstLine="426"/>
              <w:jc w:val="both"/>
              <w:rPr>
                <w:color w:val="000000"/>
                <w:sz w:val="22"/>
                <w:szCs w:val="21"/>
              </w:rPr>
            </w:pPr>
            <w:r w:rsidRPr="00841692">
              <w:rPr>
                <w:color w:val="000000"/>
                <w:sz w:val="22"/>
                <w:szCs w:val="21"/>
              </w:rPr>
              <w:t>Законом на органы прокуратуры Российской Федерации возложены дополнительные полномочия по обеспечению недопущения правонарушений при осуществлении контрольных мероприятий в отношении юридических лиц и индивидуальных предпринимателей, а также закреплены права юридического лица (индивидуального предпринимателя) при проведении выездной проверки.</w:t>
            </w:r>
          </w:p>
          <w:p w:rsidR="00E93749" w:rsidRPr="005D29D4" w:rsidRDefault="00E93749" w:rsidP="00E93749">
            <w:pPr>
              <w:pStyle w:val="justifyfull"/>
              <w:shd w:val="clear" w:color="auto" w:fill="FFFFFF"/>
              <w:spacing w:before="0" w:beforeAutospacing="0" w:after="0" w:afterAutospacing="0"/>
              <w:ind w:firstLine="426"/>
              <w:jc w:val="both"/>
              <w:rPr>
                <w:b/>
                <w:color w:val="000000"/>
                <w:sz w:val="22"/>
                <w:szCs w:val="21"/>
              </w:rPr>
            </w:pPr>
            <w:r w:rsidRPr="00841692">
              <w:rPr>
                <w:color w:val="000000"/>
                <w:sz w:val="22"/>
                <w:szCs w:val="21"/>
              </w:rPr>
              <w:t xml:space="preserve">Так, юридическое лицо или индивидуальный предприниматель, в отношении которого проводится проверка, </w:t>
            </w:r>
            <w:r w:rsidRPr="005D29D4">
              <w:rPr>
                <w:b/>
                <w:color w:val="000000"/>
                <w:sz w:val="22"/>
                <w:szCs w:val="21"/>
              </w:rPr>
              <w:t>должны быть уведомлены</w:t>
            </w:r>
            <w:r w:rsidRPr="00841692">
              <w:rPr>
                <w:color w:val="000000"/>
                <w:sz w:val="22"/>
                <w:szCs w:val="21"/>
              </w:rPr>
              <w:t xml:space="preserve"> об этом органом государственного или муниципального контроля </w:t>
            </w:r>
            <w:r w:rsidRPr="005D29D4">
              <w:rPr>
                <w:b/>
                <w:color w:val="000000"/>
                <w:sz w:val="22"/>
                <w:szCs w:val="21"/>
              </w:rPr>
              <w:t>в следующие сроки:</w:t>
            </w:r>
          </w:p>
          <w:p w:rsidR="00E93749" w:rsidRPr="00841692" w:rsidRDefault="00E93749" w:rsidP="00E93749">
            <w:pPr>
              <w:pStyle w:val="justifyfull"/>
              <w:shd w:val="clear" w:color="auto" w:fill="FFFFFF"/>
              <w:spacing w:before="0" w:beforeAutospacing="0" w:after="0" w:afterAutospacing="0"/>
              <w:ind w:firstLine="426"/>
              <w:jc w:val="both"/>
              <w:rPr>
                <w:color w:val="000000"/>
                <w:sz w:val="22"/>
                <w:szCs w:val="22"/>
              </w:rPr>
            </w:pPr>
            <w:r w:rsidRPr="00841692">
              <w:rPr>
                <w:b/>
                <w:color w:val="000000"/>
                <w:sz w:val="22"/>
                <w:szCs w:val="22"/>
                <w:lang w:val="en-US"/>
              </w:rPr>
              <w:t>I</w:t>
            </w:r>
            <w:r w:rsidRPr="00841692">
              <w:rPr>
                <w:b/>
                <w:color w:val="000000"/>
                <w:sz w:val="22"/>
                <w:szCs w:val="22"/>
              </w:rPr>
              <w:t>.</w:t>
            </w:r>
            <w:r w:rsidRPr="00841692">
              <w:rPr>
                <w:color w:val="000000"/>
                <w:sz w:val="22"/>
                <w:szCs w:val="22"/>
              </w:rPr>
              <w:t xml:space="preserve"> при проведении </w:t>
            </w:r>
            <w:r w:rsidRPr="00841692">
              <w:rPr>
                <w:b/>
                <w:color w:val="000000"/>
                <w:sz w:val="22"/>
                <w:szCs w:val="22"/>
              </w:rPr>
              <w:t>плановой проверки</w:t>
            </w:r>
            <w:r w:rsidRPr="00841692">
              <w:rPr>
                <w:color w:val="000000"/>
                <w:sz w:val="22"/>
                <w:szCs w:val="22"/>
              </w:rPr>
              <w:t xml:space="preserve"> не позднее чем </w:t>
            </w:r>
            <w:r w:rsidRPr="00841692">
              <w:rPr>
                <w:b/>
                <w:color w:val="000000"/>
                <w:sz w:val="22"/>
                <w:szCs w:val="22"/>
              </w:rPr>
              <w:t>в течение трех</w:t>
            </w:r>
            <w:r w:rsidRPr="00841692">
              <w:rPr>
                <w:color w:val="000000"/>
                <w:sz w:val="22"/>
                <w:szCs w:val="22"/>
              </w:rPr>
              <w:t xml:space="preserve"> рабочих </w:t>
            </w:r>
            <w:r w:rsidRPr="00841692">
              <w:rPr>
                <w:b/>
                <w:color w:val="000000"/>
                <w:sz w:val="22"/>
                <w:szCs w:val="22"/>
              </w:rPr>
              <w:t>дней</w:t>
            </w:r>
            <w:r w:rsidRPr="00841692">
              <w:rPr>
                <w:color w:val="000000"/>
                <w:sz w:val="22"/>
                <w:szCs w:val="22"/>
              </w:rPr>
              <w:t xml:space="preserve"> до начала ее проведения (ч. 12 ст. 9 Закона). </w:t>
            </w:r>
            <w:r>
              <w:rPr>
                <w:color w:val="000000"/>
                <w:sz w:val="22"/>
                <w:szCs w:val="22"/>
              </w:rPr>
              <w:t>У</w:t>
            </w:r>
            <w:r w:rsidRPr="00841692">
              <w:rPr>
                <w:color w:val="000000"/>
                <w:sz w:val="22"/>
                <w:szCs w:val="22"/>
              </w:rPr>
              <w:t>ведомление производится посредством направления копии распоряжения (приказа) о начале проведения плановой проверки заказным почтовым отправлением с уведомлением о вручении или иным доступным способом;</w:t>
            </w:r>
          </w:p>
          <w:p w:rsidR="00E93749" w:rsidRDefault="00E93749" w:rsidP="00E93749">
            <w:pPr>
              <w:pStyle w:val="justifyfull"/>
              <w:spacing w:before="0" w:beforeAutospacing="0" w:after="0" w:afterAutospacing="0"/>
              <w:jc w:val="both"/>
              <w:rPr>
                <w:rFonts w:ascii="Arial" w:hAnsi="Arial" w:cs="Arial"/>
                <w:b/>
                <w:bCs/>
                <w:color w:val="000000"/>
                <w:shd w:val="clear" w:color="auto" w:fill="FFFFFF"/>
              </w:rPr>
            </w:pPr>
            <w:r w:rsidRPr="00841692">
              <w:rPr>
                <w:b/>
                <w:color w:val="000000"/>
                <w:sz w:val="22"/>
                <w:szCs w:val="22"/>
                <w:lang w:val="en-US"/>
              </w:rPr>
              <w:t>II</w:t>
            </w:r>
            <w:r w:rsidRPr="00841692">
              <w:rPr>
                <w:b/>
                <w:color w:val="000000"/>
                <w:sz w:val="22"/>
                <w:szCs w:val="22"/>
              </w:rPr>
              <w:t xml:space="preserve">. </w:t>
            </w:r>
            <w:proofErr w:type="gramStart"/>
            <w:r w:rsidRPr="00841692">
              <w:rPr>
                <w:color w:val="000000"/>
                <w:sz w:val="22"/>
                <w:szCs w:val="22"/>
              </w:rPr>
              <w:t>при</w:t>
            </w:r>
            <w:proofErr w:type="gramEnd"/>
            <w:r w:rsidRPr="00841692">
              <w:rPr>
                <w:color w:val="000000"/>
                <w:sz w:val="22"/>
                <w:szCs w:val="22"/>
              </w:rPr>
              <w:t xml:space="preserve"> проведении </w:t>
            </w:r>
            <w:r w:rsidRPr="00841692">
              <w:rPr>
                <w:b/>
                <w:color w:val="000000"/>
                <w:sz w:val="22"/>
                <w:szCs w:val="22"/>
              </w:rPr>
              <w:t>внеплановой выездной проверки</w:t>
            </w:r>
            <w:r w:rsidRPr="00841692">
              <w:rPr>
                <w:color w:val="000000"/>
                <w:sz w:val="22"/>
                <w:szCs w:val="22"/>
              </w:rPr>
              <w:t xml:space="preserve"> не менее чем </w:t>
            </w:r>
            <w:r w:rsidRPr="00841692">
              <w:rPr>
                <w:b/>
                <w:color w:val="000000"/>
                <w:sz w:val="22"/>
                <w:szCs w:val="22"/>
              </w:rPr>
              <w:t xml:space="preserve">за 24 часа </w:t>
            </w:r>
            <w:r w:rsidRPr="00841692">
              <w:rPr>
                <w:color w:val="000000"/>
                <w:sz w:val="22"/>
                <w:szCs w:val="22"/>
              </w:rPr>
              <w:t xml:space="preserve">до начала ее проведения (ч. 16 ст. 10 Закона). Уведомление о проведении проверки производится любым доступным способом (например, </w:t>
            </w:r>
            <w:proofErr w:type="spellStart"/>
            <w:r w:rsidRPr="00841692">
              <w:rPr>
                <w:color w:val="000000"/>
                <w:sz w:val="22"/>
                <w:szCs w:val="22"/>
              </w:rPr>
              <w:t>факсограммой</w:t>
            </w:r>
            <w:proofErr w:type="spellEnd"/>
            <w:r w:rsidRPr="00841692">
              <w:rPr>
                <w:color w:val="000000"/>
                <w:sz w:val="22"/>
                <w:szCs w:val="22"/>
              </w:rPr>
              <w:t>). В случае, если проверка проводится по основаниям, указанным в п. 2 ч. 2 ст. 10 и ч. 17 ст. 10 Закона (причинение вреда жизни, здоровью граждан и т.д.), а также в случае обращения граждан с заявлением о нарушении прав потребителей, о проведении проверки юридическое лицо или индивидуальный предприниматель не уведомляются.</w:t>
            </w:r>
          </w:p>
        </w:tc>
      </w:tr>
    </w:tbl>
    <w:tbl>
      <w:tblPr>
        <w:tblStyle w:val="a7"/>
        <w:tblpPr w:leftFromText="180" w:rightFromText="180" w:vertAnchor="text" w:horzAnchor="margin" w:tblpXSpec="right" w:tblpY="-7"/>
        <w:tblW w:w="0" w:type="auto"/>
        <w:tblLook w:val="04A0" w:firstRow="1" w:lastRow="0" w:firstColumn="1" w:lastColumn="0" w:noHBand="0" w:noVBand="1"/>
      </w:tblPr>
      <w:tblGrid>
        <w:gridCol w:w="7268"/>
      </w:tblGrid>
      <w:tr w:rsidR="002A280B" w:rsidRPr="00FA3489" w:rsidTr="002A280B">
        <w:trPr>
          <w:trHeight w:val="10010"/>
        </w:trPr>
        <w:tc>
          <w:tcPr>
            <w:tcW w:w="7268" w:type="dxa"/>
          </w:tcPr>
          <w:p w:rsidR="002A280B" w:rsidRDefault="002A280B" w:rsidP="002A280B">
            <w:pPr>
              <w:pStyle w:val="justifyfull"/>
              <w:shd w:val="clear" w:color="auto" w:fill="FFFFFF"/>
              <w:spacing w:before="0" w:beforeAutospacing="0" w:after="0" w:afterAutospacing="0"/>
              <w:ind w:firstLine="415"/>
              <w:jc w:val="center"/>
              <w:rPr>
                <w:color w:val="000000"/>
                <w:sz w:val="22"/>
                <w:szCs w:val="22"/>
              </w:rPr>
            </w:pPr>
            <w:r>
              <w:rPr>
                <w:color w:val="000000"/>
                <w:sz w:val="22"/>
                <w:szCs w:val="22"/>
              </w:rPr>
              <w:t>6</w:t>
            </w:r>
          </w:p>
          <w:p w:rsidR="002A280B" w:rsidRDefault="002A280B" w:rsidP="002A280B">
            <w:pPr>
              <w:pStyle w:val="justifyfull"/>
              <w:shd w:val="clear" w:color="auto" w:fill="FFFFFF"/>
              <w:spacing w:before="0" w:beforeAutospacing="0" w:after="0" w:afterAutospacing="0"/>
              <w:ind w:firstLine="415"/>
              <w:jc w:val="both"/>
              <w:rPr>
                <w:color w:val="000000"/>
                <w:sz w:val="22"/>
                <w:szCs w:val="22"/>
              </w:rPr>
            </w:pPr>
          </w:p>
          <w:p w:rsidR="002A280B" w:rsidRDefault="002A280B" w:rsidP="002A280B">
            <w:pPr>
              <w:pStyle w:val="justifyfull"/>
              <w:shd w:val="clear" w:color="auto" w:fill="FFFFFF"/>
              <w:spacing w:before="0" w:beforeAutospacing="0" w:after="0" w:afterAutospacing="0"/>
              <w:ind w:firstLine="415"/>
              <w:jc w:val="both"/>
              <w:rPr>
                <w:color w:val="000000"/>
                <w:sz w:val="22"/>
                <w:szCs w:val="22"/>
              </w:rPr>
            </w:pPr>
            <w:r w:rsidRPr="008B483D">
              <w:rPr>
                <w:color w:val="000000"/>
                <w:sz w:val="22"/>
                <w:szCs w:val="22"/>
              </w:rPr>
              <w:t xml:space="preserve">После проведения проверки руководитель организации (иное уполномоченное лицо) или индивидуальный предприниматель </w:t>
            </w:r>
            <w:r w:rsidRPr="00923502">
              <w:rPr>
                <w:b/>
                <w:color w:val="000000"/>
                <w:sz w:val="22"/>
                <w:szCs w:val="22"/>
              </w:rPr>
              <w:t>вправе требовать</w:t>
            </w:r>
            <w:r w:rsidRPr="008B483D">
              <w:rPr>
                <w:color w:val="000000"/>
                <w:sz w:val="22"/>
                <w:szCs w:val="22"/>
              </w:rPr>
              <w:t xml:space="preserve"> </w:t>
            </w:r>
            <w:r w:rsidRPr="00923502">
              <w:rPr>
                <w:b/>
                <w:color w:val="000000"/>
                <w:sz w:val="22"/>
                <w:szCs w:val="22"/>
              </w:rPr>
              <w:t>от проверяющих сделать запись в журнале учета проверок</w:t>
            </w:r>
            <w:r w:rsidRPr="008B483D">
              <w:rPr>
                <w:color w:val="000000"/>
                <w:sz w:val="22"/>
                <w:szCs w:val="22"/>
              </w:rPr>
              <w:t>, который юридические лица обязаны вести в соответствии с ч. 8 ст. 16 Закона. Обязанность должностных лиц об осуществлении записи в журнал учета проверок установлена п. 13 ст. 18 Закона.</w:t>
            </w:r>
          </w:p>
          <w:p w:rsidR="002A280B" w:rsidRPr="00923502" w:rsidRDefault="002A280B" w:rsidP="002A280B">
            <w:pPr>
              <w:pStyle w:val="justifyfull"/>
              <w:shd w:val="clear" w:color="auto" w:fill="FFFFFF"/>
              <w:spacing w:before="0" w:beforeAutospacing="0" w:after="0" w:afterAutospacing="0"/>
              <w:ind w:firstLine="415"/>
              <w:jc w:val="both"/>
              <w:rPr>
                <w:b/>
                <w:color w:val="000000"/>
                <w:sz w:val="22"/>
                <w:szCs w:val="22"/>
              </w:rPr>
            </w:pPr>
            <w:r w:rsidRPr="00EC31B3">
              <w:rPr>
                <w:bCs/>
                <w:color w:val="000000"/>
                <w:sz w:val="22"/>
                <w:shd w:val="clear" w:color="auto" w:fill="FFFFFF"/>
              </w:rPr>
              <w:t xml:space="preserve">Если по окончании проведения проверки юридическое лицо или индивидуальный предприниматель не согласны с фактами, выводами, изложенными в акте проверки (предписании об устранении выявленных нарушений), в соответствии с ч. 12 ст. 16 Закона они могут представить в письменной форме возражения и документы, подтверждающие их обоснованность, в соответствующий орган государственного или муниципального контроля в течение 15 дней с даты получения акта проверки. Кроме этого, в случае, </w:t>
            </w:r>
            <w:r w:rsidRPr="00923502">
              <w:rPr>
                <w:b/>
                <w:bCs/>
                <w:color w:val="000000"/>
                <w:sz w:val="22"/>
                <w:shd w:val="clear" w:color="auto" w:fill="FFFFFF"/>
              </w:rPr>
              <w:t>если руководитель организации (иное уполномоченное лицо) или индивидуальный предприниматель считают, что проверка проведена должностными лицами контролирующего органа с нарушениями закона, он вправе обратиться в прокуратуру с жалобой на действия контролирующих органов или в суд с соответствующим заявлением.</w:t>
            </w:r>
          </w:p>
          <w:p w:rsidR="002A280B" w:rsidRDefault="002A280B" w:rsidP="002A280B">
            <w:pPr>
              <w:pStyle w:val="justifyfull"/>
              <w:shd w:val="clear" w:color="auto" w:fill="FFFFFF"/>
              <w:spacing w:before="0" w:beforeAutospacing="0" w:after="0" w:afterAutospacing="0"/>
              <w:ind w:firstLine="415"/>
              <w:jc w:val="both"/>
              <w:rPr>
                <w:color w:val="000000"/>
                <w:sz w:val="22"/>
                <w:szCs w:val="22"/>
              </w:rPr>
            </w:pPr>
            <w:r w:rsidRPr="00EC31B3">
              <w:rPr>
                <w:bCs/>
                <w:color w:val="000000"/>
                <w:sz w:val="22"/>
                <w:shd w:val="clear" w:color="auto" w:fill="FFFFFF"/>
              </w:rPr>
              <w:t>Согласно ст. 20 Закона к грубым нарушениям при организации и проведении проверки относится нарушение требований, предусмотренных:</w:t>
            </w:r>
          </w:p>
          <w:p w:rsidR="002A280B" w:rsidRDefault="002A280B" w:rsidP="002A280B">
            <w:pPr>
              <w:pStyle w:val="justifyfull"/>
              <w:shd w:val="clear" w:color="auto" w:fill="FFFFFF"/>
              <w:spacing w:before="0" w:beforeAutospacing="0" w:after="0" w:afterAutospacing="0"/>
              <w:ind w:firstLine="415"/>
              <w:jc w:val="both"/>
              <w:rPr>
                <w:color w:val="000000"/>
                <w:sz w:val="22"/>
                <w:szCs w:val="22"/>
              </w:rPr>
            </w:pPr>
            <w:r w:rsidRPr="002A280B">
              <w:rPr>
                <w:b/>
                <w:bCs/>
                <w:color w:val="000000"/>
                <w:sz w:val="22"/>
                <w:shd w:val="clear" w:color="auto" w:fill="FFFFFF"/>
              </w:rPr>
              <w:t>1)</w:t>
            </w:r>
            <w:r w:rsidRPr="00EC31B3">
              <w:rPr>
                <w:bCs/>
                <w:color w:val="000000"/>
                <w:sz w:val="22"/>
                <w:shd w:val="clear" w:color="auto" w:fill="FFFFFF"/>
              </w:rPr>
              <w:t xml:space="preserve"> частями 2, 3 (в части отсутствия оснований проведения плановой проверки), частью 12 ст. 9 и частью 16 (в части срока уведомления о проведении проверки) ст. 10 Закона;</w:t>
            </w:r>
          </w:p>
          <w:p w:rsidR="002A280B" w:rsidRDefault="002A280B" w:rsidP="002A280B">
            <w:pPr>
              <w:pStyle w:val="justifyfull"/>
              <w:shd w:val="clear" w:color="auto" w:fill="FFFFFF"/>
              <w:spacing w:before="0" w:beforeAutospacing="0" w:after="0" w:afterAutospacing="0"/>
              <w:ind w:firstLine="415"/>
              <w:jc w:val="both"/>
              <w:rPr>
                <w:color w:val="000000"/>
                <w:sz w:val="22"/>
                <w:szCs w:val="22"/>
              </w:rPr>
            </w:pPr>
            <w:r w:rsidRPr="002A280B">
              <w:rPr>
                <w:b/>
                <w:bCs/>
                <w:color w:val="000000"/>
                <w:sz w:val="22"/>
                <w:shd w:val="clear" w:color="auto" w:fill="FFFFFF"/>
              </w:rPr>
              <w:t>2)</w:t>
            </w:r>
            <w:r w:rsidRPr="00EC31B3">
              <w:rPr>
                <w:bCs/>
                <w:color w:val="000000"/>
                <w:sz w:val="22"/>
                <w:shd w:val="clear" w:color="auto" w:fill="FFFFFF"/>
              </w:rPr>
              <w:t xml:space="preserve"> пунктом 2 части 2, частью 3 (в части оснований проведения внеплановой выездной проверки), частью 5 (в части согласования с органами прокуратуры внеплановой выездной проверки в отношении юридического лица, индивидуального предпринимателя) статьи 10 Закона;</w:t>
            </w:r>
          </w:p>
          <w:p w:rsidR="002A280B" w:rsidRDefault="002A280B" w:rsidP="002A280B">
            <w:pPr>
              <w:pStyle w:val="justifyfull"/>
              <w:shd w:val="clear" w:color="auto" w:fill="FFFFFF"/>
              <w:spacing w:before="0" w:beforeAutospacing="0" w:after="0" w:afterAutospacing="0"/>
              <w:ind w:firstLine="415"/>
              <w:jc w:val="both"/>
              <w:rPr>
                <w:color w:val="000000"/>
                <w:sz w:val="22"/>
                <w:szCs w:val="22"/>
              </w:rPr>
            </w:pPr>
            <w:r w:rsidRPr="002A280B">
              <w:rPr>
                <w:b/>
                <w:bCs/>
                <w:color w:val="000000"/>
                <w:sz w:val="22"/>
                <w:shd w:val="clear" w:color="auto" w:fill="FFFFFF"/>
              </w:rPr>
              <w:t>3)</w:t>
            </w:r>
            <w:r w:rsidRPr="00EC31B3">
              <w:rPr>
                <w:bCs/>
                <w:color w:val="000000"/>
                <w:sz w:val="22"/>
                <w:shd w:val="clear" w:color="auto" w:fill="FFFFFF"/>
              </w:rPr>
              <w:t xml:space="preserve"> частью 2 статьи 13 Закона (в части нарушения сроков и времени проведения плановых выездных проверок в отношении субъектов малого предпринимательства);</w:t>
            </w:r>
          </w:p>
          <w:p w:rsidR="002A280B" w:rsidRDefault="002A280B" w:rsidP="002A280B">
            <w:pPr>
              <w:pStyle w:val="justifyfull"/>
              <w:shd w:val="clear" w:color="auto" w:fill="FFFFFF"/>
              <w:spacing w:before="0" w:beforeAutospacing="0" w:after="0" w:afterAutospacing="0"/>
              <w:ind w:firstLine="415"/>
              <w:jc w:val="both"/>
              <w:rPr>
                <w:color w:val="000000"/>
                <w:sz w:val="22"/>
                <w:szCs w:val="22"/>
              </w:rPr>
            </w:pPr>
            <w:r w:rsidRPr="002A280B">
              <w:rPr>
                <w:b/>
                <w:bCs/>
                <w:color w:val="000000"/>
                <w:sz w:val="22"/>
                <w:shd w:val="clear" w:color="auto" w:fill="FFFFFF"/>
              </w:rPr>
              <w:t>4)</w:t>
            </w:r>
            <w:r w:rsidRPr="00EC31B3">
              <w:rPr>
                <w:bCs/>
                <w:color w:val="000000"/>
                <w:sz w:val="22"/>
                <w:shd w:val="clear" w:color="auto" w:fill="FFFFFF"/>
              </w:rPr>
              <w:t xml:space="preserve"> частью 1 статьи 14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2A280B" w:rsidRPr="00FA3489" w:rsidRDefault="002A280B" w:rsidP="002A280B">
            <w:pPr>
              <w:pStyle w:val="justifyfull"/>
              <w:spacing w:before="0" w:beforeAutospacing="0" w:after="0" w:afterAutospacing="0"/>
              <w:jc w:val="center"/>
              <w:rPr>
                <w:bCs/>
                <w:color w:val="000000"/>
                <w:shd w:val="clear" w:color="auto" w:fill="FFFFFF"/>
              </w:rPr>
            </w:pPr>
          </w:p>
        </w:tc>
      </w:tr>
    </w:tbl>
    <w:p w:rsidR="00E93749" w:rsidRDefault="00E93749"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tbl>
      <w:tblPr>
        <w:tblStyle w:val="a7"/>
        <w:tblpPr w:leftFromText="180" w:rightFromText="180" w:vertAnchor="text" w:horzAnchor="margin" w:tblpY="-19"/>
        <w:tblW w:w="0" w:type="auto"/>
        <w:tblLook w:val="04A0" w:firstRow="1" w:lastRow="0" w:firstColumn="1" w:lastColumn="0" w:noHBand="0" w:noVBand="1"/>
      </w:tblPr>
      <w:tblGrid>
        <w:gridCol w:w="7479"/>
      </w:tblGrid>
      <w:tr w:rsidR="002A280B" w:rsidTr="00FE4862">
        <w:trPr>
          <w:trHeight w:val="10401"/>
        </w:trPr>
        <w:tc>
          <w:tcPr>
            <w:tcW w:w="7479" w:type="dxa"/>
          </w:tcPr>
          <w:p w:rsidR="002A280B" w:rsidRPr="00923502" w:rsidRDefault="002A280B" w:rsidP="002A280B">
            <w:pPr>
              <w:pStyle w:val="justifyfull"/>
              <w:shd w:val="clear" w:color="auto" w:fill="FFFFFF"/>
              <w:spacing w:before="0" w:beforeAutospacing="0" w:after="0" w:afterAutospacing="0"/>
              <w:ind w:firstLine="708"/>
              <w:jc w:val="center"/>
              <w:rPr>
                <w:color w:val="000000"/>
                <w:sz w:val="22"/>
                <w:szCs w:val="22"/>
              </w:rPr>
            </w:pPr>
            <w:r w:rsidRPr="00923502">
              <w:rPr>
                <w:color w:val="000000"/>
                <w:sz w:val="22"/>
                <w:szCs w:val="22"/>
              </w:rPr>
              <w:lastRenderedPageBreak/>
              <w:t>3</w:t>
            </w:r>
          </w:p>
          <w:p w:rsidR="002A280B" w:rsidRPr="00923502" w:rsidRDefault="002A280B" w:rsidP="002A280B">
            <w:pPr>
              <w:pStyle w:val="justifyfull"/>
              <w:shd w:val="clear" w:color="auto" w:fill="FFFFFF"/>
              <w:spacing w:before="0" w:beforeAutospacing="0" w:after="0" w:afterAutospacing="0"/>
              <w:ind w:firstLine="708"/>
              <w:jc w:val="both"/>
              <w:rPr>
                <w:color w:val="000000"/>
                <w:sz w:val="22"/>
                <w:szCs w:val="22"/>
              </w:rPr>
            </w:pPr>
          </w:p>
          <w:p w:rsidR="002A280B" w:rsidRPr="00923502" w:rsidRDefault="002A280B" w:rsidP="002A280B">
            <w:pPr>
              <w:pStyle w:val="justifyfull"/>
              <w:shd w:val="clear" w:color="auto" w:fill="FFFFFF"/>
              <w:spacing w:before="0" w:beforeAutospacing="0" w:after="0" w:afterAutospacing="0"/>
              <w:ind w:firstLine="284"/>
              <w:jc w:val="both"/>
              <w:rPr>
                <w:color w:val="000000"/>
                <w:sz w:val="22"/>
                <w:szCs w:val="22"/>
              </w:rPr>
            </w:pPr>
            <w:r w:rsidRPr="00923502">
              <w:rPr>
                <w:color w:val="000000"/>
                <w:sz w:val="22"/>
                <w:szCs w:val="22"/>
              </w:rPr>
              <w:t>Основаниями для проведения</w:t>
            </w:r>
            <w:r w:rsidRPr="00923502">
              <w:rPr>
                <w:rStyle w:val="apple-converted-space"/>
                <w:color w:val="000000"/>
                <w:sz w:val="22"/>
                <w:szCs w:val="22"/>
              </w:rPr>
              <w:t> </w:t>
            </w:r>
            <w:r w:rsidRPr="00923502">
              <w:rPr>
                <w:b/>
                <w:bCs/>
                <w:color w:val="000000"/>
                <w:sz w:val="22"/>
                <w:szCs w:val="22"/>
              </w:rPr>
              <w:t>внеплановой</w:t>
            </w:r>
            <w:r w:rsidRPr="00923502">
              <w:rPr>
                <w:rStyle w:val="apple-converted-space"/>
                <w:color w:val="000000"/>
                <w:sz w:val="22"/>
                <w:szCs w:val="22"/>
              </w:rPr>
              <w:t> </w:t>
            </w:r>
            <w:r w:rsidRPr="00923502">
              <w:rPr>
                <w:color w:val="000000"/>
                <w:sz w:val="22"/>
                <w:szCs w:val="22"/>
              </w:rPr>
              <w:t>проверки являются (ч. 2 ст. 10):</w:t>
            </w:r>
          </w:p>
          <w:p w:rsidR="002A280B" w:rsidRPr="00923502" w:rsidRDefault="002A280B" w:rsidP="002A280B">
            <w:pPr>
              <w:pStyle w:val="justifyfull"/>
              <w:shd w:val="clear" w:color="auto" w:fill="FFFFFF"/>
              <w:spacing w:before="0" w:beforeAutospacing="0" w:after="0" w:afterAutospacing="0"/>
              <w:ind w:firstLine="284"/>
              <w:jc w:val="both"/>
              <w:rPr>
                <w:color w:val="000000"/>
                <w:sz w:val="22"/>
                <w:szCs w:val="22"/>
              </w:rPr>
            </w:pPr>
            <w:r w:rsidRPr="00923502">
              <w:rPr>
                <w:b/>
                <w:color w:val="000000"/>
                <w:sz w:val="22"/>
                <w:szCs w:val="22"/>
              </w:rPr>
              <w:t>1)</w:t>
            </w:r>
            <w:r w:rsidRPr="00923502">
              <w:rPr>
                <w:color w:val="000000"/>
                <w:sz w:val="22"/>
                <w:szCs w:val="22"/>
              </w:rPr>
              <w:t xml:space="preserve"> истечение срока исполнения юридическим лицом (индивидуальным предпринимателем) ранее выданного предписания об устранении выявленных нарушений;</w:t>
            </w:r>
          </w:p>
          <w:p w:rsidR="002A280B" w:rsidRPr="00923502" w:rsidRDefault="002A280B" w:rsidP="002A280B">
            <w:pPr>
              <w:pStyle w:val="justifyfull"/>
              <w:shd w:val="clear" w:color="auto" w:fill="FFFFFF"/>
              <w:spacing w:before="0" w:beforeAutospacing="0" w:after="0" w:afterAutospacing="0"/>
              <w:ind w:firstLine="284"/>
              <w:jc w:val="both"/>
              <w:rPr>
                <w:color w:val="000000"/>
                <w:sz w:val="22"/>
                <w:szCs w:val="22"/>
              </w:rPr>
            </w:pPr>
            <w:r w:rsidRPr="00923502">
              <w:rPr>
                <w:b/>
                <w:color w:val="000000"/>
                <w:sz w:val="22"/>
                <w:szCs w:val="22"/>
              </w:rPr>
              <w:t>2)</w:t>
            </w:r>
            <w:r w:rsidRPr="00923502">
              <w:rPr>
                <w:color w:val="000000"/>
                <w:sz w:val="22"/>
                <w:szCs w:val="22"/>
              </w:rPr>
              <w:t xml:space="preserve"> поступление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w:t>
            </w:r>
          </w:p>
          <w:p w:rsidR="002A280B" w:rsidRPr="00923502" w:rsidRDefault="002A280B" w:rsidP="002A280B">
            <w:pPr>
              <w:pStyle w:val="justifyfull"/>
              <w:shd w:val="clear" w:color="auto" w:fill="FFFFFF"/>
              <w:spacing w:before="0" w:beforeAutospacing="0" w:after="0" w:afterAutospacing="0"/>
              <w:ind w:firstLine="284"/>
              <w:jc w:val="both"/>
              <w:rPr>
                <w:color w:val="000000"/>
                <w:sz w:val="22"/>
                <w:szCs w:val="22"/>
              </w:rPr>
            </w:pPr>
            <w:r w:rsidRPr="00923502">
              <w:rPr>
                <w:color w:val="000000"/>
                <w:sz w:val="22"/>
                <w:szCs w:val="22"/>
              </w:rPr>
              <w:t>- возникновения угрозы причинения вреда либо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либо возникновения чрезвычайных ситуаций природного и техногенного характера (п.п. "а", "б" п. 2 ч. 2 ст. 10 Закона);</w:t>
            </w:r>
          </w:p>
          <w:p w:rsidR="002A280B" w:rsidRPr="00923502" w:rsidRDefault="002A280B" w:rsidP="002A280B">
            <w:pPr>
              <w:pStyle w:val="justifyfull"/>
              <w:shd w:val="clear" w:color="auto" w:fill="FFFFFF"/>
              <w:spacing w:before="0" w:beforeAutospacing="0" w:after="0" w:afterAutospacing="0"/>
              <w:ind w:firstLine="284"/>
              <w:jc w:val="both"/>
              <w:rPr>
                <w:color w:val="000000"/>
                <w:sz w:val="22"/>
                <w:szCs w:val="22"/>
              </w:rPr>
            </w:pPr>
            <w:r w:rsidRPr="00923502">
              <w:rPr>
                <w:color w:val="000000"/>
                <w:sz w:val="22"/>
                <w:szCs w:val="22"/>
              </w:rPr>
              <w:t>- нарушения прав потребителей (в случае обращения граждан, права которых нарушены);</w:t>
            </w:r>
          </w:p>
          <w:p w:rsidR="002A280B" w:rsidRPr="00923502" w:rsidRDefault="002A280B" w:rsidP="002A280B">
            <w:pPr>
              <w:pStyle w:val="justifyfull"/>
              <w:shd w:val="clear" w:color="auto" w:fill="FFFFFF"/>
              <w:spacing w:before="0" w:beforeAutospacing="0" w:after="0" w:afterAutospacing="0"/>
              <w:ind w:firstLine="284"/>
              <w:jc w:val="both"/>
              <w:rPr>
                <w:color w:val="000000"/>
                <w:sz w:val="22"/>
                <w:szCs w:val="22"/>
              </w:rPr>
            </w:pPr>
            <w:r w:rsidRPr="00923502">
              <w:rPr>
                <w:b/>
                <w:color w:val="000000"/>
                <w:sz w:val="22"/>
                <w:szCs w:val="22"/>
              </w:rPr>
              <w:t>3)</w:t>
            </w:r>
            <w:r w:rsidRPr="00923502">
              <w:rPr>
                <w:color w:val="000000"/>
                <w:sz w:val="22"/>
                <w:szCs w:val="22"/>
              </w:rPr>
              <w:t xml:space="preserve">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A280B" w:rsidRDefault="002A280B" w:rsidP="002A280B">
            <w:pPr>
              <w:pStyle w:val="justifyfull"/>
              <w:spacing w:before="0" w:beforeAutospacing="0" w:after="0" w:afterAutospacing="0"/>
              <w:jc w:val="both"/>
              <w:rPr>
                <w:rFonts w:ascii="Arial" w:hAnsi="Arial" w:cs="Arial"/>
                <w:b/>
                <w:bCs/>
                <w:color w:val="000000"/>
                <w:shd w:val="clear" w:color="auto" w:fill="FFFFFF"/>
              </w:rPr>
            </w:pPr>
            <w:r w:rsidRPr="00923502">
              <w:rPr>
                <w:color w:val="000000"/>
                <w:sz w:val="22"/>
                <w:szCs w:val="22"/>
              </w:rPr>
              <w:t xml:space="preserve">Руководитель организации (иное должностное лицо или уполномоченное лицо) </w:t>
            </w:r>
            <w:r w:rsidRPr="00923502">
              <w:rPr>
                <w:b/>
                <w:color w:val="000000"/>
                <w:sz w:val="22"/>
                <w:szCs w:val="22"/>
              </w:rPr>
              <w:t>вправе потребовать ознакомиться с обращением гражданина</w:t>
            </w:r>
            <w:r w:rsidRPr="00923502">
              <w:rPr>
                <w:color w:val="000000"/>
                <w:sz w:val="22"/>
                <w:szCs w:val="22"/>
              </w:rPr>
              <w:t xml:space="preserve">, </w:t>
            </w:r>
            <w:r w:rsidRPr="00923502">
              <w:rPr>
                <w:b/>
                <w:color w:val="000000"/>
                <w:sz w:val="22"/>
                <w:szCs w:val="22"/>
              </w:rPr>
              <w:t>иным документом, послужившим основанием для проведения проверки</w:t>
            </w:r>
            <w:r w:rsidRPr="00923502">
              <w:rPr>
                <w:color w:val="000000"/>
                <w:sz w:val="22"/>
                <w:szCs w:val="22"/>
              </w:rPr>
              <w:t>. Вместе с тем, следует иметь в виду, что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части 2 статьи 10 Закона, не могут служить основанием для проведения внеплановой проверки. До начала проведения проверки, если она проводится внепланово, по основаниям, указанным в п.п. "а", "б" п. 2 ч. 2 ст. 10 Закона, руководитель, иное уполномоченное лицо вправе потребовать предъявить копию документа о согласовании проведения проверки с органом прокуратуры.</w:t>
            </w:r>
          </w:p>
        </w:tc>
      </w:tr>
    </w:tbl>
    <w:tbl>
      <w:tblPr>
        <w:tblStyle w:val="a7"/>
        <w:tblpPr w:leftFromText="180" w:rightFromText="180" w:vertAnchor="text" w:horzAnchor="margin" w:tblpXSpec="right" w:tblpY="-7"/>
        <w:tblW w:w="0" w:type="auto"/>
        <w:tblLook w:val="04A0" w:firstRow="1" w:lastRow="0" w:firstColumn="1" w:lastColumn="0" w:noHBand="0" w:noVBand="1"/>
      </w:tblPr>
      <w:tblGrid>
        <w:gridCol w:w="7268"/>
      </w:tblGrid>
      <w:tr w:rsidR="002A280B" w:rsidRPr="00FA3489" w:rsidTr="00FE4862">
        <w:trPr>
          <w:trHeight w:val="10010"/>
        </w:trPr>
        <w:tc>
          <w:tcPr>
            <w:tcW w:w="7268" w:type="dxa"/>
          </w:tcPr>
          <w:p w:rsidR="002A280B" w:rsidRPr="00923502" w:rsidRDefault="002A280B" w:rsidP="002A280B">
            <w:pPr>
              <w:pStyle w:val="justifyfull"/>
              <w:shd w:val="clear" w:color="auto" w:fill="FFFFFF"/>
              <w:spacing w:before="0" w:beforeAutospacing="0" w:after="0" w:afterAutospacing="0"/>
              <w:ind w:firstLine="426"/>
              <w:jc w:val="center"/>
              <w:rPr>
                <w:color w:val="000000"/>
                <w:sz w:val="22"/>
                <w:szCs w:val="22"/>
              </w:rPr>
            </w:pPr>
            <w:r w:rsidRPr="00923502">
              <w:rPr>
                <w:color w:val="000000"/>
                <w:sz w:val="22"/>
                <w:szCs w:val="22"/>
              </w:rPr>
              <w:t>4</w:t>
            </w:r>
          </w:p>
          <w:p w:rsidR="002A280B" w:rsidRPr="00923502" w:rsidRDefault="002A280B" w:rsidP="002A280B">
            <w:pPr>
              <w:pStyle w:val="justifyfull"/>
              <w:shd w:val="clear" w:color="auto" w:fill="FFFFFF"/>
              <w:spacing w:before="0" w:beforeAutospacing="0" w:after="0" w:afterAutospacing="0"/>
              <w:ind w:firstLine="426"/>
              <w:jc w:val="both"/>
              <w:rPr>
                <w:color w:val="000000"/>
                <w:sz w:val="22"/>
                <w:szCs w:val="22"/>
              </w:rPr>
            </w:pPr>
          </w:p>
          <w:p w:rsidR="002A280B" w:rsidRPr="00923502" w:rsidRDefault="002A280B" w:rsidP="002A280B">
            <w:pPr>
              <w:pStyle w:val="justifyfull"/>
              <w:shd w:val="clear" w:color="auto" w:fill="FFFFFF"/>
              <w:spacing w:before="0" w:beforeAutospacing="0" w:after="0" w:afterAutospacing="0"/>
              <w:ind w:firstLine="246"/>
              <w:jc w:val="both"/>
              <w:rPr>
                <w:color w:val="000000"/>
                <w:sz w:val="22"/>
                <w:szCs w:val="22"/>
              </w:rPr>
            </w:pPr>
            <w:r w:rsidRPr="00EF0E42">
              <w:rPr>
                <w:b/>
                <w:color w:val="000000"/>
                <w:sz w:val="22"/>
                <w:szCs w:val="22"/>
              </w:rPr>
              <w:t>Также руководитель организации</w:t>
            </w:r>
            <w:r w:rsidRPr="00923502">
              <w:rPr>
                <w:color w:val="000000"/>
                <w:sz w:val="22"/>
                <w:szCs w:val="22"/>
              </w:rPr>
              <w:t xml:space="preserve"> (иное должностное лицо или уполномоченное лицо) </w:t>
            </w:r>
            <w:r w:rsidRPr="00EF0E42">
              <w:rPr>
                <w:b/>
                <w:color w:val="000000"/>
                <w:sz w:val="22"/>
                <w:szCs w:val="22"/>
              </w:rPr>
              <w:t>вправе запрашивать у должностных лиц информацию об органе, направившем их для проведения проверки, а также об экспертах и экспертных организациях, участвующим в ее проведении</w:t>
            </w:r>
            <w:r w:rsidRPr="00923502">
              <w:rPr>
                <w:color w:val="000000"/>
                <w:sz w:val="22"/>
                <w:szCs w:val="22"/>
              </w:rPr>
              <w:t>, что предусмотрено ч. 3 ст. 14 Закона.</w:t>
            </w:r>
          </w:p>
          <w:p w:rsidR="002A280B" w:rsidRPr="00923502" w:rsidRDefault="002A280B" w:rsidP="002A280B">
            <w:pPr>
              <w:pStyle w:val="justifyfull"/>
              <w:shd w:val="clear" w:color="auto" w:fill="FFFFFF"/>
              <w:spacing w:before="0" w:beforeAutospacing="0" w:after="0" w:afterAutospacing="0"/>
              <w:ind w:firstLine="246"/>
              <w:jc w:val="both"/>
              <w:rPr>
                <w:color w:val="000000"/>
                <w:sz w:val="22"/>
                <w:szCs w:val="22"/>
              </w:rPr>
            </w:pPr>
            <w:r w:rsidRPr="00923502">
              <w:rPr>
                <w:color w:val="000000"/>
                <w:sz w:val="22"/>
                <w:szCs w:val="22"/>
              </w:rPr>
              <w:t>Эти сведения предоставляются для подтверждения полномочий лиц, осуществляющих проверочные мероприятия. При необходимости можно связаться с организацией, из которой прибыл проверяющий, и уточнить, работает ли он в указанной должности в этой организации.</w:t>
            </w:r>
          </w:p>
          <w:p w:rsidR="002A280B" w:rsidRPr="00923502" w:rsidRDefault="002A280B" w:rsidP="002A280B">
            <w:pPr>
              <w:pStyle w:val="justifyfull"/>
              <w:shd w:val="clear" w:color="auto" w:fill="FFFFFF"/>
              <w:spacing w:before="0" w:beforeAutospacing="0" w:after="0" w:afterAutospacing="0"/>
              <w:ind w:firstLine="246"/>
              <w:jc w:val="both"/>
              <w:rPr>
                <w:color w:val="000000"/>
                <w:sz w:val="22"/>
                <w:szCs w:val="22"/>
              </w:rPr>
            </w:pPr>
            <w:r w:rsidRPr="00923502">
              <w:rPr>
                <w:color w:val="000000"/>
                <w:sz w:val="22"/>
                <w:szCs w:val="22"/>
              </w:rPr>
              <w:t xml:space="preserve">Пункт 1 ст. 21 Закона предоставляет </w:t>
            </w:r>
            <w:r w:rsidRPr="00EF0E42">
              <w:rPr>
                <w:b/>
                <w:color w:val="000000"/>
                <w:sz w:val="22"/>
                <w:szCs w:val="22"/>
              </w:rPr>
              <w:t>право руководителю</w:t>
            </w:r>
            <w:r w:rsidRPr="00923502">
              <w:rPr>
                <w:color w:val="000000"/>
                <w:sz w:val="22"/>
                <w:szCs w:val="22"/>
              </w:rPr>
              <w:t xml:space="preserve"> или </w:t>
            </w:r>
            <w:r w:rsidRPr="00EF0E42">
              <w:rPr>
                <w:b/>
                <w:color w:val="000000"/>
                <w:sz w:val="22"/>
                <w:szCs w:val="22"/>
              </w:rPr>
              <w:t>предпринимателю</w:t>
            </w:r>
            <w:r w:rsidRPr="00923502">
              <w:rPr>
                <w:color w:val="000000"/>
                <w:sz w:val="22"/>
                <w:szCs w:val="22"/>
              </w:rPr>
              <w:t xml:space="preserve">, а также иному уполномоченному лицу </w:t>
            </w:r>
            <w:r w:rsidRPr="00EF0E42">
              <w:rPr>
                <w:b/>
                <w:color w:val="000000"/>
                <w:sz w:val="22"/>
                <w:szCs w:val="22"/>
              </w:rPr>
              <w:t>присутствовать при проведении проверки</w:t>
            </w:r>
            <w:r w:rsidRPr="00923502">
              <w:rPr>
                <w:color w:val="000000"/>
                <w:sz w:val="22"/>
                <w:szCs w:val="22"/>
              </w:rPr>
              <w:t xml:space="preserve"> и давать объяснения по возникающим вопросам. Аналогичная норма содержится в п. 5 ст. 18 Закона, согласно которой проверяющие не должны препятствовать руководителю (другому должностному или уполномоченному лицу) организации присутствовать при проверке, а также давать соответствующие разъяснения. </w:t>
            </w:r>
          </w:p>
          <w:p w:rsidR="002A280B" w:rsidRPr="00923502" w:rsidRDefault="002A280B" w:rsidP="002A280B">
            <w:pPr>
              <w:pStyle w:val="justifyfull"/>
              <w:shd w:val="clear" w:color="auto" w:fill="FFFFFF"/>
              <w:spacing w:before="0" w:beforeAutospacing="0" w:after="0" w:afterAutospacing="0"/>
              <w:ind w:firstLine="246"/>
              <w:jc w:val="both"/>
              <w:rPr>
                <w:color w:val="000000"/>
                <w:sz w:val="22"/>
                <w:szCs w:val="22"/>
              </w:rPr>
            </w:pPr>
            <w:r w:rsidRPr="00923502">
              <w:rPr>
                <w:color w:val="000000"/>
                <w:sz w:val="22"/>
                <w:szCs w:val="22"/>
              </w:rPr>
              <w:t xml:space="preserve">Выездная </w:t>
            </w:r>
            <w:r w:rsidRPr="00EF0E42">
              <w:rPr>
                <w:b/>
                <w:color w:val="000000"/>
                <w:sz w:val="22"/>
                <w:szCs w:val="22"/>
              </w:rPr>
              <w:t>проверка может проводиться во время отсутствия руководителя организации или индивидуального предпринимателя, если она проводится по основанию</w:t>
            </w:r>
            <w:r w:rsidRPr="00923502">
              <w:rPr>
                <w:color w:val="000000"/>
                <w:sz w:val="22"/>
                <w:szCs w:val="22"/>
              </w:rPr>
              <w:t xml:space="preserve">, предусмотренному п.п. «б» п. 2 ч. 2 ст. 10 Закона (п. 2 ст. 15 Закона). </w:t>
            </w:r>
          </w:p>
          <w:p w:rsidR="002A280B" w:rsidRPr="00923502" w:rsidRDefault="002A280B" w:rsidP="002A280B">
            <w:pPr>
              <w:pStyle w:val="justifyfull"/>
              <w:shd w:val="clear" w:color="auto" w:fill="FFFFFF"/>
              <w:spacing w:before="0" w:beforeAutospacing="0" w:after="0" w:afterAutospacing="0"/>
              <w:ind w:firstLine="246"/>
              <w:jc w:val="both"/>
              <w:rPr>
                <w:color w:val="000000"/>
                <w:sz w:val="22"/>
                <w:szCs w:val="22"/>
              </w:rPr>
            </w:pPr>
            <w:r w:rsidRPr="00923502">
              <w:rPr>
                <w:color w:val="000000"/>
                <w:sz w:val="22"/>
                <w:szCs w:val="22"/>
              </w:rPr>
              <w:t xml:space="preserve">Руководитель организации (иное должностное лицо или уполномоченное лицо) </w:t>
            </w:r>
            <w:r w:rsidRPr="00EF0E42">
              <w:rPr>
                <w:b/>
                <w:color w:val="000000"/>
                <w:sz w:val="22"/>
                <w:szCs w:val="22"/>
              </w:rPr>
              <w:t>имеют право ознакомиться с административными регламентами проведения мероприятий по контролю и порядком их проведения</w:t>
            </w:r>
            <w:r w:rsidRPr="00923502">
              <w:rPr>
                <w:color w:val="000000"/>
                <w:sz w:val="22"/>
                <w:szCs w:val="22"/>
              </w:rPr>
              <w:t xml:space="preserve"> на объектах, которые юридическое лицо использует при осуществлении деятельности. </w:t>
            </w:r>
          </w:p>
          <w:p w:rsidR="002A280B" w:rsidRPr="00923502" w:rsidRDefault="002A280B" w:rsidP="002A280B">
            <w:pPr>
              <w:pStyle w:val="justifyfull"/>
              <w:shd w:val="clear" w:color="auto" w:fill="FFFFFF"/>
              <w:spacing w:before="0" w:beforeAutospacing="0" w:after="0" w:afterAutospacing="0"/>
              <w:ind w:firstLine="246"/>
              <w:jc w:val="both"/>
              <w:rPr>
                <w:color w:val="000000"/>
                <w:sz w:val="22"/>
                <w:szCs w:val="22"/>
              </w:rPr>
            </w:pPr>
            <w:r w:rsidRPr="00923502">
              <w:rPr>
                <w:color w:val="000000"/>
                <w:sz w:val="22"/>
                <w:szCs w:val="22"/>
              </w:rPr>
              <w:t xml:space="preserve">Проверяемое юридическое лицо или индивидуальный предприниматель </w:t>
            </w:r>
            <w:r w:rsidRPr="00EF0E42">
              <w:rPr>
                <w:b/>
                <w:color w:val="000000"/>
                <w:sz w:val="22"/>
                <w:szCs w:val="22"/>
              </w:rPr>
              <w:t>вправе предоставлять для проверки документы, относящиеся к предмету, целям, задачам проверки</w:t>
            </w:r>
            <w:r w:rsidRPr="00923502">
              <w:rPr>
                <w:color w:val="000000"/>
                <w:sz w:val="22"/>
                <w:szCs w:val="22"/>
              </w:rPr>
              <w:t xml:space="preserve"> (ч. 5 ст. 12 Закона). </w:t>
            </w:r>
          </w:p>
          <w:p w:rsidR="002A280B" w:rsidRPr="00923502" w:rsidRDefault="002A280B" w:rsidP="002A280B">
            <w:pPr>
              <w:pStyle w:val="justifyfull"/>
              <w:shd w:val="clear" w:color="auto" w:fill="FFFFFF"/>
              <w:spacing w:before="0" w:beforeAutospacing="0" w:after="0" w:afterAutospacing="0"/>
              <w:ind w:firstLine="246"/>
              <w:jc w:val="both"/>
              <w:rPr>
                <w:color w:val="000000"/>
                <w:sz w:val="22"/>
                <w:szCs w:val="22"/>
              </w:rPr>
            </w:pPr>
            <w:r w:rsidRPr="00923502">
              <w:rPr>
                <w:color w:val="000000"/>
                <w:sz w:val="22"/>
                <w:szCs w:val="22"/>
              </w:rPr>
              <w:t xml:space="preserve">Документы могут запрашиваться только в том случае, если до выездной проверки не была проведена документарная проверка. Факт передачи документов для проверки целесообразно оформлять письменно, например, в виде акта приема-передачи или описи, в которой необходимо указать вид документа, его реквизиты, количество листов. </w:t>
            </w:r>
          </w:p>
          <w:p w:rsidR="002A280B" w:rsidRPr="00FA3489" w:rsidRDefault="002A280B" w:rsidP="002A280B">
            <w:pPr>
              <w:pStyle w:val="justifyfull"/>
              <w:spacing w:before="0" w:beforeAutospacing="0" w:after="0" w:afterAutospacing="0"/>
              <w:jc w:val="both"/>
              <w:rPr>
                <w:bCs/>
                <w:color w:val="000000"/>
                <w:shd w:val="clear" w:color="auto" w:fill="FFFFFF"/>
              </w:rPr>
            </w:pPr>
            <w:r w:rsidRPr="00923502">
              <w:rPr>
                <w:color w:val="000000"/>
                <w:sz w:val="22"/>
                <w:szCs w:val="22"/>
              </w:rPr>
              <w:t>Опись подписывается руководителем организации (уполномоченным представителем) с указанием должности, расшифровки подписи, даты и времени передачи. Представителем может быть работник данной организации, которому выдана соответствующая доверенность.</w:t>
            </w:r>
          </w:p>
        </w:tc>
      </w:tr>
    </w:tbl>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p w:rsidR="002A280B" w:rsidRDefault="002A280B" w:rsidP="00B378E8"/>
    <w:tbl>
      <w:tblPr>
        <w:tblStyle w:val="a7"/>
        <w:tblpPr w:leftFromText="180" w:rightFromText="180" w:vertAnchor="text" w:horzAnchor="margin" w:tblpY="-19"/>
        <w:tblW w:w="0" w:type="auto"/>
        <w:tblLook w:val="04A0" w:firstRow="1" w:lastRow="0" w:firstColumn="1" w:lastColumn="0" w:noHBand="0" w:noVBand="1"/>
      </w:tblPr>
      <w:tblGrid>
        <w:gridCol w:w="7479"/>
      </w:tblGrid>
      <w:tr w:rsidR="002A280B" w:rsidTr="00FE4862">
        <w:trPr>
          <w:trHeight w:val="10401"/>
        </w:trPr>
        <w:tc>
          <w:tcPr>
            <w:tcW w:w="7479" w:type="dxa"/>
          </w:tcPr>
          <w:p w:rsidR="002A280B" w:rsidRPr="00923502" w:rsidRDefault="002A280B" w:rsidP="002A280B">
            <w:pPr>
              <w:pStyle w:val="justifyfull"/>
              <w:shd w:val="clear" w:color="auto" w:fill="FFFFFF"/>
              <w:spacing w:before="0" w:beforeAutospacing="0" w:after="0" w:afterAutospacing="0"/>
              <w:ind w:firstLine="708"/>
              <w:jc w:val="center"/>
              <w:rPr>
                <w:color w:val="000000"/>
                <w:sz w:val="22"/>
                <w:szCs w:val="22"/>
              </w:rPr>
            </w:pPr>
            <w:r w:rsidRPr="00923502">
              <w:rPr>
                <w:color w:val="000000"/>
                <w:sz w:val="22"/>
                <w:szCs w:val="22"/>
              </w:rPr>
              <w:lastRenderedPageBreak/>
              <w:t>5</w:t>
            </w:r>
          </w:p>
          <w:p w:rsidR="002A280B" w:rsidRPr="00923502" w:rsidRDefault="002A280B" w:rsidP="002A280B">
            <w:pPr>
              <w:pStyle w:val="justifyfull"/>
              <w:shd w:val="clear" w:color="auto" w:fill="FFFFFF"/>
              <w:spacing w:before="0" w:beforeAutospacing="0" w:after="0" w:afterAutospacing="0"/>
              <w:ind w:firstLine="708"/>
              <w:jc w:val="both"/>
              <w:rPr>
                <w:color w:val="000000"/>
                <w:sz w:val="22"/>
                <w:szCs w:val="22"/>
              </w:rPr>
            </w:pPr>
          </w:p>
          <w:p w:rsidR="002A280B" w:rsidRDefault="002A280B" w:rsidP="002A280B">
            <w:pPr>
              <w:pStyle w:val="justifyfull"/>
              <w:shd w:val="clear" w:color="auto" w:fill="FFFFFF"/>
              <w:spacing w:before="0" w:beforeAutospacing="0" w:after="0" w:afterAutospacing="0"/>
              <w:ind w:firstLine="426"/>
              <w:jc w:val="both"/>
              <w:rPr>
                <w:color w:val="000000"/>
                <w:sz w:val="22"/>
                <w:szCs w:val="22"/>
              </w:rPr>
            </w:pPr>
            <w:r w:rsidRPr="00923502">
              <w:rPr>
                <w:color w:val="000000"/>
                <w:sz w:val="22"/>
                <w:szCs w:val="22"/>
              </w:rPr>
              <w:t xml:space="preserve">Проверяемое лицо вправе требовать от должностного лица, проводящего проверку, подпись на акте (описи) в подтверждение получения документов. Опись может составляться в двух экземплярах, из которых один остается у организации, а другой передается вместе с документами проверяющим лицам. Экземпляр организации следует хранить, поскольку это является доказательством надлежащего исполнения ею обязанности по предоставлению документов. </w:t>
            </w:r>
          </w:p>
          <w:p w:rsidR="002A280B" w:rsidRPr="00923502" w:rsidRDefault="002A280B" w:rsidP="002A280B">
            <w:pPr>
              <w:pStyle w:val="justifyfull"/>
              <w:shd w:val="clear" w:color="auto" w:fill="FFFFFF"/>
              <w:spacing w:before="0" w:beforeAutospacing="0" w:after="0" w:afterAutospacing="0"/>
              <w:ind w:firstLine="426"/>
              <w:jc w:val="both"/>
              <w:rPr>
                <w:rFonts w:ascii="Arial" w:hAnsi="Arial" w:cs="Arial"/>
                <w:b/>
                <w:bCs/>
                <w:color w:val="000000"/>
                <w:sz w:val="22"/>
                <w:szCs w:val="22"/>
              </w:rPr>
            </w:pPr>
            <w:r w:rsidRPr="00923502">
              <w:rPr>
                <w:color w:val="000000"/>
                <w:sz w:val="22"/>
                <w:szCs w:val="22"/>
              </w:rPr>
              <w:t>При передаче документов проверяющему следует руководствоваться порядком передачи персональных данных работников, предусмотренным ст. 88 Трудового Кодекса РФ. Так, в акте (описи) должно быть указано, что передаваемые данные могут быть использованы лишь в целях, для которых они сообщены, то есть для мероприятий по контролю (надзору). Должностные лица, проводящие проверку, не вправе требовать оплату за проведение мероприятий по контролю. Запрет на осуществление таких действий должностных лиц предусмотрен п. 8 ст. 3, п. 3 ст. 7 и п. 7 ст. 15 Закона</w:t>
            </w:r>
            <w:r w:rsidRPr="00923502">
              <w:rPr>
                <w:rFonts w:ascii="Arial" w:hAnsi="Arial" w:cs="Arial"/>
                <w:b/>
                <w:bCs/>
                <w:color w:val="000000"/>
                <w:sz w:val="22"/>
                <w:szCs w:val="22"/>
              </w:rPr>
              <w:t xml:space="preserve"> </w:t>
            </w:r>
          </w:p>
          <w:p w:rsidR="002A280B" w:rsidRDefault="002A280B" w:rsidP="002A280B">
            <w:pPr>
              <w:pStyle w:val="justifyfull"/>
              <w:spacing w:before="0" w:beforeAutospacing="0" w:after="0" w:afterAutospacing="0"/>
              <w:ind w:firstLine="426"/>
              <w:jc w:val="both"/>
              <w:rPr>
                <w:sz w:val="22"/>
                <w:szCs w:val="22"/>
              </w:rPr>
            </w:pPr>
            <w:r w:rsidRPr="00923502">
              <w:rPr>
                <w:b/>
                <w:bCs/>
                <w:color w:val="000000"/>
                <w:sz w:val="22"/>
                <w:szCs w:val="22"/>
              </w:rPr>
              <w:t>Срок проведения</w:t>
            </w:r>
            <w:r w:rsidRPr="00923502">
              <w:rPr>
                <w:rStyle w:val="apple-converted-space"/>
                <w:b/>
                <w:bCs/>
                <w:color w:val="000000"/>
                <w:sz w:val="22"/>
                <w:szCs w:val="22"/>
              </w:rPr>
              <w:t> </w:t>
            </w:r>
            <w:r w:rsidRPr="00923502">
              <w:rPr>
                <w:color w:val="000000"/>
                <w:sz w:val="22"/>
                <w:szCs w:val="22"/>
              </w:rPr>
              <w:t xml:space="preserve">каждой из проверок (документарной, выездной)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23502">
              <w:rPr>
                <w:color w:val="000000"/>
                <w:sz w:val="22"/>
                <w:szCs w:val="22"/>
              </w:rPr>
              <w:t>микропредприятия</w:t>
            </w:r>
            <w:proofErr w:type="spellEnd"/>
            <w:r w:rsidRPr="00923502">
              <w:rPr>
                <w:color w:val="000000"/>
                <w:sz w:val="22"/>
                <w:szCs w:val="22"/>
              </w:rPr>
              <w:t xml:space="preserve"> в год. В исключительных случаях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в отношении микропредприятий не более чем на пятнадцать часов.</w:t>
            </w:r>
            <w:r w:rsidRPr="00923502">
              <w:rPr>
                <w:sz w:val="22"/>
                <w:szCs w:val="22"/>
              </w:rPr>
              <w:t xml:space="preserve"> </w:t>
            </w:r>
          </w:p>
          <w:p w:rsidR="002A280B" w:rsidRDefault="002A280B" w:rsidP="002A280B">
            <w:pPr>
              <w:pStyle w:val="justifyfull"/>
              <w:spacing w:before="0" w:beforeAutospacing="0" w:after="0" w:afterAutospacing="0"/>
              <w:ind w:firstLine="426"/>
              <w:jc w:val="both"/>
              <w:rPr>
                <w:color w:val="000000"/>
                <w:sz w:val="22"/>
                <w:szCs w:val="22"/>
              </w:rPr>
            </w:pPr>
            <w:r w:rsidRPr="00923502">
              <w:rPr>
                <w:color w:val="000000"/>
                <w:sz w:val="22"/>
                <w:szCs w:val="22"/>
              </w:rPr>
              <w:t xml:space="preserve">После проведения проверки руководитель организации или предприниматель имеют право на ознакомление с результатами проверки. Так, согласно ч. 1 ст. 16 Закона после проверки составляется акт, в котором руководитель (уполномоченное лицо) должен поставить свою подпись. </w:t>
            </w:r>
          </w:p>
          <w:p w:rsidR="002A280B" w:rsidRDefault="002A280B" w:rsidP="002A280B">
            <w:pPr>
              <w:pStyle w:val="justifyfull"/>
              <w:spacing w:before="0" w:beforeAutospacing="0" w:after="0" w:afterAutospacing="0"/>
              <w:ind w:firstLine="426"/>
              <w:jc w:val="both"/>
              <w:rPr>
                <w:color w:val="000000"/>
                <w:sz w:val="22"/>
                <w:szCs w:val="22"/>
              </w:rPr>
            </w:pPr>
            <w:r w:rsidRPr="00923502">
              <w:rPr>
                <w:color w:val="000000"/>
                <w:sz w:val="22"/>
                <w:szCs w:val="22"/>
              </w:rPr>
              <w:t xml:space="preserve">Таким образом, подтверждается, что он ознакомлен с результатами проверочных мероприятий. Типовая форма акта разработана и утверждена приказом Минэкономразвития РФ от 24.05.2010 № 199. </w:t>
            </w:r>
          </w:p>
          <w:p w:rsidR="002A280B" w:rsidRDefault="002A280B" w:rsidP="002A280B">
            <w:pPr>
              <w:pStyle w:val="justifyfull"/>
              <w:spacing w:before="0" w:beforeAutospacing="0" w:after="0" w:afterAutospacing="0"/>
              <w:ind w:firstLine="426"/>
              <w:jc w:val="both"/>
              <w:rPr>
                <w:rFonts w:ascii="Arial" w:hAnsi="Arial" w:cs="Arial"/>
                <w:b/>
                <w:bCs/>
                <w:color w:val="000000"/>
                <w:shd w:val="clear" w:color="auto" w:fill="FFFFFF"/>
              </w:rPr>
            </w:pPr>
            <w:r w:rsidRPr="00923502">
              <w:rPr>
                <w:color w:val="000000"/>
                <w:sz w:val="22"/>
                <w:szCs w:val="22"/>
              </w:rPr>
              <w:t>Если проверочные мероприятия предполагают проведение исследований (экспертиз), то акт проверки должен быть составлен не позднее трех рабочих дней после завершения мероприятий по контролю, после чего вручен руководителю организации, предпринимателю под роспись или направлен заказным почтовым отправлением с уведомлением о вручении.</w:t>
            </w:r>
          </w:p>
        </w:tc>
      </w:tr>
    </w:tbl>
    <w:tbl>
      <w:tblPr>
        <w:tblStyle w:val="a7"/>
        <w:tblpPr w:leftFromText="180" w:rightFromText="180" w:vertAnchor="text" w:horzAnchor="margin" w:tblpXSpec="right" w:tblpY="-7"/>
        <w:tblW w:w="0" w:type="auto"/>
        <w:tblLook w:val="04A0" w:firstRow="1" w:lastRow="0" w:firstColumn="1" w:lastColumn="0" w:noHBand="0" w:noVBand="1"/>
      </w:tblPr>
      <w:tblGrid>
        <w:gridCol w:w="7268"/>
      </w:tblGrid>
      <w:tr w:rsidR="002A280B" w:rsidRPr="00FA3489" w:rsidTr="00FE4862">
        <w:trPr>
          <w:trHeight w:val="10010"/>
        </w:trPr>
        <w:tc>
          <w:tcPr>
            <w:tcW w:w="7268" w:type="dxa"/>
          </w:tcPr>
          <w:p w:rsidR="002A280B" w:rsidRPr="00923502" w:rsidRDefault="002A280B" w:rsidP="002A280B">
            <w:pPr>
              <w:pStyle w:val="justifyfull"/>
              <w:shd w:val="clear" w:color="auto" w:fill="FFFFFF"/>
              <w:spacing w:before="0" w:beforeAutospacing="0" w:after="0" w:afterAutospacing="0"/>
              <w:ind w:firstLine="426"/>
              <w:jc w:val="center"/>
              <w:rPr>
                <w:color w:val="000000"/>
                <w:sz w:val="22"/>
                <w:szCs w:val="22"/>
              </w:rPr>
            </w:pPr>
            <w:r w:rsidRPr="00923502">
              <w:rPr>
                <w:color w:val="000000"/>
                <w:sz w:val="22"/>
                <w:szCs w:val="22"/>
              </w:rPr>
              <w:t>2</w:t>
            </w:r>
          </w:p>
          <w:p w:rsidR="002A280B" w:rsidRPr="00923502" w:rsidRDefault="002A280B" w:rsidP="002A280B">
            <w:pPr>
              <w:pStyle w:val="justifyfull"/>
              <w:shd w:val="clear" w:color="auto" w:fill="FFFFFF"/>
              <w:spacing w:before="0" w:beforeAutospacing="0" w:after="0" w:afterAutospacing="0"/>
              <w:jc w:val="both"/>
              <w:rPr>
                <w:color w:val="000000"/>
                <w:sz w:val="22"/>
                <w:szCs w:val="22"/>
              </w:rPr>
            </w:pPr>
          </w:p>
          <w:p w:rsidR="002A280B" w:rsidRPr="00923502" w:rsidRDefault="002A280B" w:rsidP="002A280B">
            <w:pPr>
              <w:pStyle w:val="justifyfull"/>
              <w:shd w:val="clear" w:color="auto" w:fill="FFFFFF"/>
              <w:spacing w:before="0" w:beforeAutospacing="0" w:after="0" w:afterAutospacing="0"/>
              <w:ind w:firstLine="529"/>
              <w:jc w:val="both"/>
              <w:rPr>
                <w:color w:val="000000"/>
                <w:sz w:val="22"/>
                <w:szCs w:val="22"/>
              </w:rPr>
            </w:pPr>
            <w:r w:rsidRPr="00923502">
              <w:rPr>
                <w:color w:val="000000"/>
                <w:sz w:val="22"/>
                <w:szCs w:val="22"/>
              </w:rPr>
              <w:t xml:space="preserve">Перед началом проведения проверки юридическое лицо или предприниматель </w:t>
            </w:r>
            <w:r w:rsidRPr="00923502">
              <w:rPr>
                <w:b/>
                <w:color w:val="000000"/>
                <w:sz w:val="22"/>
                <w:szCs w:val="22"/>
              </w:rPr>
              <w:t>имеют право</w:t>
            </w:r>
            <w:r w:rsidRPr="00923502">
              <w:rPr>
                <w:color w:val="000000"/>
                <w:sz w:val="22"/>
                <w:szCs w:val="22"/>
              </w:rPr>
              <w:t>:</w:t>
            </w:r>
          </w:p>
          <w:p w:rsidR="002A280B" w:rsidRPr="00923502" w:rsidRDefault="002A280B" w:rsidP="002A280B">
            <w:pPr>
              <w:pStyle w:val="justifyfull"/>
              <w:shd w:val="clear" w:color="auto" w:fill="FFFFFF"/>
              <w:spacing w:before="0" w:beforeAutospacing="0" w:after="0" w:afterAutospacing="0"/>
              <w:ind w:firstLine="529"/>
              <w:jc w:val="both"/>
              <w:rPr>
                <w:color w:val="000000"/>
                <w:sz w:val="22"/>
                <w:szCs w:val="22"/>
              </w:rPr>
            </w:pPr>
            <w:r w:rsidRPr="00923502">
              <w:rPr>
                <w:b/>
                <w:color w:val="000000"/>
                <w:sz w:val="22"/>
                <w:szCs w:val="22"/>
                <w:lang w:val="en-US"/>
              </w:rPr>
              <w:t>I</w:t>
            </w:r>
            <w:r w:rsidRPr="00923502">
              <w:rPr>
                <w:b/>
                <w:color w:val="000000"/>
                <w:sz w:val="22"/>
                <w:szCs w:val="22"/>
              </w:rPr>
              <w:t xml:space="preserve">. </w:t>
            </w:r>
            <w:r w:rsidRPr="00923502">
              <w:rPr>
                <w:color w:val="000000"/>
                <w:sz w:val="22"/>
                <w:szCs w:val="22"/>
              </w:rPr>
              <w:t>потребовать у проверяющих предъявить служебные удостоверения (ч. 5 ст. 12 Закона);</w:t>
            </w:r>
          </w:p>
          <w:p w:rsidR="002A280B" w:rsidRPr="00923502" w:rsidRDefault="002A280B" w:rsidP="002A280B">
            <w:pPr>
              <w:pStyle w:val="justifyfull"/>
              <w:shd w:val="clear" w:color="auto" w:fill="FFFFFF"/>
              <w:spacing w:before="0" w:beforeAutospacing="0" w:after="0" w:afterAutospacing="0"/>
              <w:ind w:firstLine="529"/>
              <w:jc w:val="both"/>
              <w:rPr>
                <w:color w:val="000000"/>
                <w:sz w:val="22"/>
                <w:szCs w:val="22"/>
              </w:rPr>
            </w:pPr>
            <w:r w:rsidRPr="00923502">
              <w:rPr>
                <w:b/>
                <w:color w:val="000000"/>
                <w:sz w:val="22"/>
                <w:szCs w:val="22"/>
                <w:lang w:val="en-US"/>
              </w:rPr>
              <w:t>II</w:t>
            </w:r>
            <w:r w:rsidRPr="00923502">
              <w:rPr>
                <w:b/>
                <w:color w:val="000000"/>
                <w:sz w:val="22"/>
                <w:szCs w:val="22"/>
              </w:rPr>
              <w:t xml:space="preserve">. </w:t>
            </w:r>
            <w:proofErr w:type="gramStart"/>
            <w:r w:rsidRPr="00923502">
              <w:rPr>
                <w:color w:val="000000"/>
                <w:sz w:val="22"/>
                <w:szCs w:val="22"/>
              </w:rPr>
              <w:t>получить</w:t>
            </w:r>
            <w:proofErr w:type="gramEnd"/>
            <w:r w:rsidRPr="00923502">
              <w:rPr>
                <w:color w:val="000000"/>
                <w:sz w:val="22"/>
                <w:szCs w:val="22"/>
              </w:rPr>
              <w:t xml:space="preserve"> заверенную печатью копию распоряжения (приказа) руководителя (заместителя) органа государственного контроля (надзора), органа муниципального контроля о проведении проверки (ч. 3 ст. 14 Закона).</w:t>
            </w:r>
          </w:p>
          <w:p w:rsidR="002A280B" w:rsidRPr="007733EB" w:rsidRDefault="002A280B" w:rsidP="002A280B">
            <w:pPr>
              <w:pStyle w:val="justifyfull"/>
              <w:shd w:val="clear" w:color="auto" w:fill="FFFFFF"/>
              <w:spacing w:before="0" w:beforeAutospacing="0" w:after="0" w:afterAutospacing="0"/>
              <w:ind w:firstLine="529"/>
              <w:jc w:val="both"/>
              <w:rPr>
                <w:b/>
                <w:color w:val="000000"/>
                <w:sz w:val="22"/>
                <w:szCs w:val="22"/>
              </w:rPr>
            </w:pPr>
            <w:r w:rsidRPr="007733EB">
              <w:rPr>
                <w:b/>
                <w:color w:val="000000"/>
                <w:sz w:val="22"/>
                <w:szCs w:val="22"/>
              </w:rPr>
              <w:t xml:space="preserve">Данную копию распоряжения (приказа) должностные лица, проводящие проверку, вручают руководителю (представителю) проверяемой организации под роспись. </w:t>
            </w:r>
          </w:p>
          <w:p w:rsidR="002A280B" w:rsidRPr="00923502" w:rsidRDefault="002A280B" w:rsidP="002A280B">
            <w:pPr>
              <w:pStyle w:val="justifyfull"/>
              <w:shd w:val="clear" w:color="auto" w:fill="FFFFFF"/>
              <w:spacing w:before="0" w:beforeAutospacing="0" w:after="0" w:afterAutospacing="0"/>
              <w:ind w:firstLine="529"/>
              <w:jc w:val="both"/>
              <w:rPr>
                <w:color w:val="000000"/>
                <w:sz w:val="22"/>
                <w:szCs w:val="22"/>
              </w:rPr>
            </w:pPr>
            <w:r w:rsidRPr="00923502">
              <w:rPr>
                <w:color w:val="000000"/>
                <w:sz w:val="22"/>
                <w:szCs w:val="22"/>
              </w:rPr>
              <w:t>В указанном приказе (распоряжении) в обязательном порядке должны быть указаны следующие сведения: наименование органа государственного контроля (надзора), муниципального контроля; фамилия, должность лица или должностных лиц, уполномоченных на проведении проверки; цели, задачи, предмет и основания проведения проверки; виды и объем мероприятий по контролю; состав экспертов, привлекаемых к проверке, сроки проведения проверки, дата начала и окончания проверки.</w:t>
            </w:r>
          </w:p>
          <w:p w:rsidR="002A280B" w:rsidRPr="00923502" w:rsidRDefault="002A280B" w:rsidP="002A280B">
            <w:pPr>
              <w:pStyle w:val="justifyfull"/>
              <w:shd w:val="clear" w:color="auto" w:fill="FFFFFF"/>
              <w:spacing w:before="0" w:beforeAutospacing="0" w:after="0" w:afterAutospacing="0"/>
              <w:ind w:firstLine="529"/>
              <w:jc w:val="both"/>
              <w:rPr>
                <w:color w:val="000000"/>
                <w:sz w:val="22"/>
                <w:szCs w:val="22"/>
              </w:rPr>
            </w:pPr>
            <w:r w:rsidRPr="00923502">
              <w:rPr>
                <w:color w:val="000000"/>
                <w:sz w:val="22"/>
                <w:szCs w:val="22"/>
              </w:rPr>
              <w:t xml:space="preserve"> Форма распоряжения или приказа о проведении проверки должна соответствовать типовой форме, разработанной и утвержденной приказом Минэкономразвития РФ от 24.05.2010 № 199.</w:t>
            </w:r>
          </w:p>
          <w:p w:rsidR="002A280B" w:rsidRPr="00923502" w:rsidRDefault="002A280B" w:rsidP="002A280B">
            <w:pPr>
              <w:pStyle w:val="justifyfull"/>
              <w:shd w:val="clear" w:color="auto" w:fill="FFFFFF"/>
              <w:spacing w:before="0" w:beforeAutospacing="0" w:after="0" w:afterAutospacing="0"/>
              <w:ind w:firstLine="529"/>
              <w:jc w:val="both"/>
              <w:rPr>
                <w:color w:val="000000"/>
                <w:sz w:val="22"/>
                <w:szCs w:val="22"/>
              </w:rPr>
            </w:pPr>
            <w:r w:rsidRPr="00923502">
              <w:rPr>
                <w:color w:val="000000"/>
                <w:sz w:val="22"/>
                <w:szCs w:val="22"/>
              </w:rPr>
              <w:t xml:space="preserve">Также необходимо обратить внимание </w:t>
            </w:r>
            <w:r w:rsidRPr="00923502">
              <w:rPr>
                <w:b/>
                <w:color w:val="000000"/>
                <w:sz w:val="22"/>
                <w:szCs w:val="22"/>
              </w:rPr>
              <w:t>на основания проведения</w:t>
            </w:r>
            <w:r w:rsidRPr="00923502">
              <w:rPr>
                <w:color w:val="000000"/>
                <w:sz w:val="22"/>
                <w:szCs w:val="22"/>
              </w:rPr>
              <w:t xml:space="preserve"> проверки. Проверка может быть плановой или внеплановой.</w:t>
            </w:r>
          </w:p>
          <w:p w:rsidR="002A280B" w:rsidRDefault="002A280B" w:rsidP="002A280B">
            <w:pPr>
              <w:pStyle w:val="justifyfull"/>
              <w:shd w:val="clear" w:color="auto" w:fill="FFFFFF"/>
              <w:spacing w:before="0" w:beforeAutospacing="0" w:after="0" w:afterAutospacing="0"/>
              <w:ind w:firstLine="529"/>
              <w:jc w:val="both"/>
              <w:rPr>
                <w:color w:val="000000"/>
                <w:sz w:val="22"/>
                <w:szCs w:val="22"/>
              </w:rPr>
            </w:pPr>
            <w:r w:rsidRPr="00923502">
              <w:rPr>
                <w:color w:val="000000"/>
                <w:sz w:val="22"/>
                <w:szCs w:val="22"/>
              </w:rPr>
              <w:t xml:space="preserve">Если проверка плановая, она может быть проведена только по истечении </w:t>
            </w:r>
            <w:r w:rsidRPr="007733EB">
              <w:rPr>
                <w:b/>
                <w:color w:val="000000"/>
                <w:sz w:val="22"/>
                <w:szCs w:val="22"/>
              </w:rPr>
              <w:t>трех лет со дня</w:t>
            </w:r>
            <w:r w:rsidRPr="00923502">
              <w:rPr>
                <w:color w:val="000000"/>
                <w:sz w:val="22"/>
                <w:szCs w:val="22"/>
              </w:rPr>
              <w:t xml:space="preserve"> (ч. 8 ст. 9 Закона): </w:t>
            </w:r>
          </w:p>
          <w:p w:rsidR="002A280B" w:rsidRPr="00923502" w:rsidRDefault="002A280B" w:rsidP="002A280B">
            <w:pPr>
              <w:pStyle w:val="justifyfull"/>
              <w:shd w:val="clear" w:color="auto" w:fill="FFFFFF"/>
              <w:spacing w:before="0" w:beforeAutospacing="0" w:after="0" w:afterAutospacing="0"/>
              <w:ind w:firstLine="529"/>
              <w:jc w:val="both"/>
              <w:rPr>
                <w:color w:val="000000"/>
                <w:sz w:val="22"/>
                <w:szCs w:val="22"/>
              </w:rPr>
            </w:pPr>
            <w:r w:rsidRPr="00923502">
              <w:rPr>
                <w:color w:val="000000"/>
                <w:sz w:val="22"/>
                <w:szCs w:val="22"/>
              </w:rPr>
              <w:t xml:space="preserve">- государственной регистрации юридического лица; </w:t>
            </w:r>
          </w:p>
          <w:p w:rsidR="002A280B" w:rsidRPr="00923502" w:rsidRDefault="002A280B" w:rsidP="002A280B">
            <w:pPr>
              <w:pStyle w:val="justifyfull"/>
              <w:shd w:val="clear" w:color="auto" w:fill="FFFFFF"/>
              <w:spacing w:before="0" w:beforeAutospacing="0" w:after="0" w:afterAutospacing="0"/>
              <w:ind w:firstLine="529"/>
              <w:jc w:val="both"/>
              <w:rPr>
                <w:color w:val="000000"/>
                <w:sz w:val="22"/>
                <w:szCs w:val="22"/>
              </w:rPr>
            </w:pPr>
            <w:r w:rsidRPr="00923502">
              <w:rPr>
                <w:color w:val="000000"/>
                <w:sz w:val="22"/>
                <w:szCs w:val="22"/>
              </w:rPr>
              <w:t>- окончания проведения последней плановой проверки;</w:t>
            </w:r>
          </w:p>
          <w:p w:rsidR="002A280B" w:rsidRPr="00923502" w:rsidRDefault="002A280B" w:rsidP="002A280B">
            <w:pPr>
              <w:pStyle w:val="justifyfull"/>
              <w:shd w:val="clear" w:color="auto" w:fill="FFFFFF"/>
              <w:spacing w:before="0" w:beforeAutospacing="0" w:after="0" w:afterAutospacing="0"/>
              <w:ind w:firstLine="529"/>
              <w:jc w:val="both"/>
              <w:rPr>
                <w:color w:val="000000"/>
                <w:sz w:val="22"/>
                <w:szCs w:val="22"/>
              </w:rPr>
            </w:pPr>
            <w:r w:rsidRPr="00923502">
              <w:rPr>
                <w:color w:val="000000"/>
                <w:sz w:val="22"/>
                <w:szCs w:val="22"/>
              </w:rPr>
              <w:t>- начала осуществления юридическим лицом предпринимательской деятельности.</w:t>
            </w:r>
          </w:p>
          <w:p w:rsidR="002A280B" w:rsidRPr="002A280B" w:rsidRDefault="002A280B" w:rsidP="002A280B">
            <w:pPr>
              <w:pStyle w:val="justifyfull"/>
              <w:shd w:val="clear" w:color="auto" w:fill="FFFFFF"/>
              <w:spacing w:before="0" w:beforeAutospacing="0" w:after="0" w:afterAutospacing="0"/>
              <w:ind w:firstLine="529"/>
              <w:jc w:val="both"/>
              <w:rPr>
                <w:color w:val="000000"/>
                <w:sz w:val="22"/>
                <w:szCs w:val="22"/>
              </w:rPr>
            </w:pPr>
            <w:r w:rsidRPr="00923502">
              <w:rPr>
                <w:color w:val="000000"/>
                <w:sz w:val="22"/>
                <w:szCs w:val="22"/>
              </w:rPr>
              <w:t>При этом проверка должна быть включена в ежегодный план проведения плановых проверок на соответствующий год, который должен быть размещен как на официальном сайте контролирующего органа, так и на сайте Генеральной прокуратуры РФ в сети «Интернет» в срок до 1 декабря года, предшествующего году проведения плановых проверок. В случае нарушения указанных положений проверка может быть признана незаконной. Плановые проверки проводятся не чаще чем один раз в три года (ч. 2 ст. 9 Закона).</w:t>
            </w:r>
          </w:p>
        </w:tc>
      </w:tr>
    </w:tbl>
    <w:p w:rsidR="002A280B" w:rsidRDefault="002A280B" w:rsidP="00B378E8"/>
    <w:sectPr w:rsidR="002A280B" w:rsidSect="00334BE7">
      <w:headerReference w:type="default" r:id="rId8"/>
      <w:pgSz w:w="16838" w:h="11906" w:orient="landscape"/>
      <w:pgMar w:top="720" w:right="720" w:bottom="720" w:left="720"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658" w:rsidRDefault="00A06658" w:rsidP="000E48BB">
      <w:pPr>
        <w:spacing w:after="0" w:line="240" w:lineRule="auto"/>
      </w:pPr>
      <w:r>
        <w:separator/>
      </w:r>
    </w:p>
  </w:endnote>
  <w:endnote w:type="continuationSeparator" w:id="0">
    <w:p w:rsidR="00A06658" w:rsidRDefault="00A06658" w:rsidP="000E4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658" w:rsidRDefault="00A06658" w:rsidP="000E48BB">
      <w:pPr>
        <w:spacing w:after="0" w:line="240" w:lineRule="auto"/>
      </w:pPr>
      <w:r>
        <w:separator/>
      </w:r>
    </w:p>
  </w:footnote>
  <w:footnote w:type="continuationSeparator" w:id="0">
    <w:p w:rsidR="00A06658" w:rsidRDefault="00A06658" w:rsidP="000E48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8BB" w:rsidRDefault="000E48BB">
    <w:pPr>
      <w:pStyle w:val="a3"/>
      <w:jc w:val="center"/>
    </w:pPr>
  </w:p>
  <w:p w:rsidR="000E48BB" w:rsidRDefault="000E48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4F9"/>
    <w:rsid w:val="000914D5"/>
    <w:rsid w:val="000E48BB"/>
    <w:rsid w:val="001772E2"/>
    <w:rsid w:val="001823DA"/>
    <w:rsid w:val="002A280B"/>
    <w:rsid w:val="002E7859"/>
    <w:rsid w:val="00334BE7"/>
    <w:rsid w:val="005D29D4"/>
    <w:rsid w:val="0061641C"/>
    <w:rsid w:val="006174F9"/>
    <w:rsid w:val="00701964"/>
    <w:rsid w:val="007733EB"/>
    <w:rsid w:val="00787C4D"/>
    <w:rsid w:val="00841692"/>
    <w:rsid w:val="008B483D"/>
    <w:rsid w:val="008D713B"/>
    <w:rsid w:val="00913D42"/>
    <w:rsid w:val="00923502"/>
    <w:rsid w:val="009C23FC"/>
    <w:rsid w:val="009F428E"/>
    <w:rsid w:val="00A06658"/>
    <w:rsid w:val="00A07ABE"/>
    <w:rsid w:val="00A824DE"/>
    <w:rsid w:val="00B378E8"/>
    <w:rsid w:val="00E4750F"/>
    <w:rsid w:val="00E93749"/>
    <w:rsid w:val="00EC31B3"/>
    <w:rsid w:val="00EF0E42"/>
    <w:rsid w:val="00F036E3"/>
    <w:rsid w:val="00F77A24"/>
    <w:rsid w:val="00FA3489"/>
    <w:rsid w:val="00FD5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0BF5A-43F4-40CB-B61C-E1933E89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ustifyfull">
    <w:name w:val="justifyfull"/>
    <w:basedOn w:val="a"/>
    <w:rsid w:val="00F036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036E3"/>
  </w:style>
  <w:style w:type="paragraph" w:styleId="a3">
    <w:name w:val="header"/>
    <w:basedOn w:val="a"/>
    <w:link w:val="a4"/>
    <w:uiPriority w:val="99"/>
    <w:unhideWhenUsed/>
    <w:rsid w:val="000E48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E48BB"/>
  </w:style>
  <w:style w:type="paragraph" w:styleId="a5">
    <w:name w:val="footer"/>
    <w:basedOn w:val="a"/>
    <w:link w:val="a6"/>
    <w:uiPriority w:val="99"/>
    <w:unhideWhenUsed/>
    <w:rsid w:val="000E48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E48BB"/>
  </w:style>
  <w:style w:type="table" w:styleId="a7">
    <w:name w:val="Table Grid"/>
    <w:basedOn w:val="a1"/>
    <w:uiPriority w:val="59"/>
    <w:rsid w:val="00841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2350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235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96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37AF0-4904-4B64-B131-F30124092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2143</Words>
  <Characters>12219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dc:creator>
  <cp:lastModifiedBy>Татьяна</cp:lastModifiedBy>
  <cp:revision>2</cp:revision>
  <cp:lastPrinted>2014-10-20T11:50:00Z</cp:lastPrinted>
  <dcterms:created xsi:type="dcterms:W3CDTF">2021-04-23T02:44:00Z</dcterms:created>
  <dcterms:modified xsi:type="dcterms:W3CDTF">2021-04-23T02:44:00Z</dcterms:modified>
</cp:coreProperties>
</file>