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F0" w:rsidRPr="00FF6FD6" w:rsidRDefault="008E6FD9" w:rsidP="00C843CA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«Лёгкие деньги</w:t>
      </w:r>
      <w:r w:rsidR="003C1A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– тяжёлые последствия, или </w:t>
      </w:r>
      <w:r w:rsidR="003C1A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почему не стоит становиться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дроппер</w:t>
      </w:r>
      <w:r w:rsidR="003C1A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ом</w:t>
      </w:r>
      <w:proofErr w:type="spellEnd"/>
    </w:p>
    <w:p w:rsidR="008E6FD9" w:rsidRDefault="008E6FD9" w:rsidP="003F141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8E6FD9" w:rsidRDefault="008E6FD9" w:rsidP="003F141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  <w:bdr w:val="none" w:sz="0" w:space="0" w:color="auto" w:frame="1"/>
        </w:rPr>
        <w:t>Дропперы</w:t>
      </w:r>
      <w:proofErr w:type="spellEnd"/>
      <w:r>
        <w:rPr>
          <w:sz w:val="28"/>
          <w:szCs w:val="28"/>
          <w:bdr w:val="none" w:sz="0" w:space="0" w:color="auto" w:frame="1"/>
        </w:rPr>
        <w:t xml:space="preserve"> – это лица, которые задействованы в нелегальных схемах по выводу средств с банковских карт за денежное вознаграждение. Наиболее распространено привлечение </w:t>
      </w:r>
      <w:proofErr w:type="spellStart"/>
      <w:r>
        <w:rPr>
          <w:sz w:val="28"/>
          <w:szCs w:val="28"/>
          <w:bdr w:val="none" w:sz="0" w:space="0" w:color="auto" w:frame="1"/>
        </w:rPr>
        <w:t>дропперов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при совершении так называемых «дистанционных» мошенничеств.</w:t>
      </w:r>
    </w:p>
    <w:p w:rsidR="008E6FD9" w:rsidRDefault="008E6FD9" w:rsidP="003F141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Инструкции мошенников довольно просты: человек предоставляет данные своей банковской карты, на которую переводят средства, добытые преступным путём, в дальнейшем он обналичивает переведённую сумму и передаёт другим лицам либо переводит их на другой банковский счёт и получает за это определённое вознаграждение. Есть такие </w:t>
      </w:r>
      <w:proofErr w:type="spellStart"/>
      <w:r>
        <w:rPr>
          <w:sz w:val="28"/>
          <w:szCs w:val="28"/>
          <w:bdr w:val="none" w:sz="0" w:space="0" w:color="auto" w:frame="1"/>
        </w:rPr>
        <w:t>дропперы</w:t>
      </w:r>
      <w:proofErr w:type="spellEnd"/>
      <w:r>
        <w:rPr>
          <w:sz w:val="28"/>
          <w:szCs w:val="28"/>
          <w:bdr w:val="none" w:sz="0" w:space="0" w:color="auto" w:frame="1"/>
        </w:rPr>
        <w:t>, которые и вовсе за небольшие суммы оформляют на своё имя банковские карты и передают их мошенникам, не осуществляя дальнейший контроль за движением денежных средств по своим банковским счетам.</w:t>
      </w:r>
    </w:p>
    <w:p w:rsidR="008E6FD9" w:rsidRDefault="008E6FD9" w:rsidP="003F141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Помогая мошенникам, человек может</w:t>
      </w:r>
      <w:r w:rsidR="00CE09A3">
        <w:rPr>
          <w:sz w:val="28"/>
          <w:szCs w:val="28"/>
          <w:bdr w:val="none" w:sz="0" w:space="0" w:color="auto" w:frame="1"/>
        </w:rPr>
        <w:t xml:space="preserve"> сам</w:t>
      </w:r>
      <w:r>
        <w:rPr>
          <w:sz w:val="28"/>
          <w:szCs w:val="28"/>
          <w:bdr w:val="none" w:sz="0" w:space="0" w:color="auto" w:frame="1"/>
        </w:rPr>
        <w:t xml:space="preserve"> стать соучастником преступления, при этом действия </w:t>
      </w:r>
      <w:proofErr w:type="spellStart"/>
      <w:r>
        <w:rPr>
          <w:sz w:val="28"/>
          <w:szCs w:val="28"/>
          <w:bdr w:val="none" w:sz="0" w:space="0" w:color="auto" w:frame="1"/>
        </w:rPr>
        <w:t>дропперов</w:t>
      </w:r>
      <w:proofErr w:type="spellEnd"/>
      <w:r>
        <w:rPr>
          <w:sz w:val="28"/>
          <w:szCs w:val="28"/>
          <w:bdr w:val="none" w:sz="0" w:space="0" w:color="auto" w:frame="1"/>
        </w:rPr>
        <w:t xml:space="preserve"> могут быть квалифицированы как мошенничество</w:t>
      </w:r>
      <w:r w:rsidR="0079519E">
        <w:rPr>
          <w:sz w:val="28"/>
          <w:szCs w:val="28"/>
          <w:bdr w:val="none" w:sz="0" w:space="0" w:color="auto" w:frame="1"/>
        </w:rPr>
        <w:t xml:space="preserve"> (ст. 159 УК РФ, максимальное наказание за данное преступление достигает 10 лет лишения свободы) либо легализация (отмывание) денежных средств, приобретённых другими лицами преступным путём (ст. 174 УК РФ, максимальн</w:t>
      </w:r>
      <w:r w:rsidR="00CE09A3">
        <w:rPr>
          <w:sz w:val="28"/>
          <w:szCs w:val="28"/>
          <w:bdr w:val="none" w:sz="0" w:space="0" w:color="auto" w:frame="1"/>
        </w:rPr>
        <w:t>ое</w:t>
      </w:r>
      <w:r w:rsidR="0079519E">
        <w:rPr>
          <w:sz w:val="28"/>
          <w:szCs w:val="28"/>
          <w:bdr w:val="none" w:sz="0" w:space="0" w:color="auto" w:frame="1"/>
        </w:rPr>
        <w:t xml:space="preserve"> наказание</w:t>
      </w:r>
      <w:r w:rsidR="00CE09A3">
        <w:rPr>
          <w:sz w:val="28"/>
          <w:szCs w:val="28"/>
          <w:bdr w:val="none" w:sz="0" w:space="0" w:color="auto" w:frame="1"/>
        </w:rPr>
        <w:t xml:space="preserve"> -</w:t>
      </w:r>
      <w:r w:rsidR="0079519E">
        <w:rPr>
          <w:sz w:val="28"/>
          <w:szCs w:val="28"/>
          <w:bdr w:val="none" w:sz="0" w:space="0" w:color="auto" w:frame="1"/>
        </w:rPr>
        <w:t xml:space="preserve"> лишение свободы на срок до 7 лет).</w:t>
      </w:r>
    </w:p>
    <w:p w:rsidR="0079519E" w:rsidRDefault="0079519E" w:rsidP="003F141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Указанные действия влекут и гражданско-правовую ответственность, поскольку с лиц, незаконно завладевших чужими денежными средствами, на основании ст. 1102 Гражданского кодекса Российской Федерации в судебном порядке может взыскана не только вся сумма неосновательного обогащения, но и проценты за неправомерное пользование чужими денежными средствами.</w:t>
      </w:r>
    </w:p>
    <w:p w:rsidR="0079519E" w:rsidRDefault="0079519E" w:rsidP="003F1417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 примеру, прокуратурой Тегульдетского района только за последние 2 месяца к 3 </w:t>
      </w:r>
      <w:proofErr w:type="spellStart"/>
      <w:r>
        <w:rPr>
          <w:sz w:val="28"/>
          <w:szCs w:val="28"/>
          <w:bdr w:val="none" w:sz="0" w:space="0" w:color="auto" w:frame="1"/>
        </w:rPr>
        <w:t>дропперам</w:t>
      </w:r>
      <w:proofErr w:type="spellEnd"/>
      <w:r>
        <w:rPr>
          <w:sz w:val="28"/>
          <w:szCs w:val="28"/>
          <w:bdr w:val="none" w:sz="0" w:space="0" w:color="auto" w:frame="1"/>
        </w:rPr>
        <w:t>, проживающим на территориях других субъектов Российской Федерации, предъявлены исковые требования в защиту интересов 4 потерпевших, на общую сумму свыше 4 миллионов рублей.</w:t>
      </w:r>
      <w:r w:rsidR="00CE09A3">
        <w:rPr>
          <w:sz w:val="28"/>
          <w:szCs w:val="28"/>
          <w:bdr w:val="none" w:sz="0" w:space="0" w:color="auto" w:frame="1"/>
        </w:rPr>
        <w:t xml:space="preserve"> А в </w:t>
      </w:r>
      <w:proofErr w:type="spellStart"/>
      <w:r w:rsidR="00CE09A3">
        <w:rPr>
          <w:sz w:val="28"/>
          <w:szCs w:val="28"/>
          <w:bdr w:val="none" w:sz="0" w:space="0" w:color="auto" w:frame="1"/>
        </w:rPr>
        <w:t>Тегульдетский</w:t>
      </w:r>
      <w:proofErr w:type="spellEnd"/>
      <w:r w:rsidR="00CE09A3">
        <w:rPr>
          <w:sz w:val="28"/>
          <w:szCs w:val="28"/>
          <w:bdr w:val="none" w:sz="0" w:space="0" w:color="auto" w:frame="1"/>
        </w:rPr>
        <w:t xml:space="preserve"> районный суд поступают прокурорские иски из других регионов России к нашим землякам-</w:t>
      </w:r>
      <w:proofErr w:type="spellStart"/>
      <w:r w:rsidR="00CE09A3">
        <w:rPr>
          <w:sz w:val="28"/>
          <w:szCs w:val="28"/>
          <w:bdr w:val="none" w:sz="0" w:space="0" w:color="auto" w:frame="1"/>
        </w:rPr>
        <w:t>дропперам</w:t>
      </w:r>
      <w:proofErr w:type="spellEnd"/>
      <w:r w:rsidR="00CE09A3">
        <w:rPr>
          <w:sz w:val="28"/>
          <w:szCs w:val="28"/>
          <w:bdr w:val="none" w:sz="0" w:space="0" w:color="auto" w:frame="1"/>
        </w:rPr>
        <w:t>.</w:t>
      </w:r>
    </w:p>
    <w:p w:rsidR="00E67E0E" w:rsidRDefault="00CE09A3" w:rsidP="00CE09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b/>
          <w:sz w:val="28"/>
          <w:szCs w:val="28"/>
        </w:rPr>
        <w:t>ПРОКУРАТУРА ТЕГУЛЬДЕТСКОГО РАЙОНА ПРЕДОСТЕРЕГАЕТ</w:t>
      </w:r>
      <w:r w:rsidR="00E854F9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лиц, стремящихся получить «лёгкие деньги»,</w:t>
      </w:r>
      <w:r w:rsidR="003F1417">
        <w:rPr>
          <w:rFonts w:ascii="Times New Roman" w:hAnsi="Times New Roman" w:cs="Times New Roman"/>
          <w:sz w:val="28"/>
          <w:szCs w:val="28"/>
        </w:rPr>
        <w:t xml:space="preserve"> </w:t>
      </w:r>
      <w:r w:rsidR="00E854F9">
        <w:rPr>
          <w:rFonts w:ascii="Times New Roman" w:hAnsi="Times New Roman" w:cs="Times New Roman"/>
          <w:sz w:val="28"/>
          <w:szCs w:val="28"/>
        </w:rPr>
        <w:t>от предоставления посторонним лицам доступа</w:t>
      </w:r>
      <w:r w:rsidR="003F1417">
        <w:rPr>
          <w:rFonts w:ascii="Times New Roman" w:hAnsi="Times New Roman" w:cs="Times New Roman"/>
          <w:sz w:val="28"/>
          <w:szCs w:val="28"/>
        </w:rPr>
        <w:t xml:space="preserve"> </w:t>
      </w:r>
      <w:r w:rsidR="00E854F9">
        <w:rPr>
          <w:rFonts w:ascii="Times New Roman" w:hAnsi="Times New Roman" w:cs="Times New Roman"/>
          <w:sz w:val="28"/>
          <w:szCs w:val="28"/>
        </w:rPr>
        <w:t>к своим банковским картам и счетам.</w:t>
      </w:r>
      <w:r>
        <w:rPr>
          <w:rFonts w:ascii="Times New Roman" w:hAnsi="Times New Roman" w:cs="Times New Roman"/>
          <w:sz w:val="28"/>
          <w:szCs w:val="28"/>
        </w:rPr>
        <w:t xml:space="preserve"> Избежать ответственности за незаконные операции с вашими банковскими картами и счетами не получится. Получив однажды условные 5 или 10 тысяч рублей, Вы рискуете всю оставшуюся жизнь выплачивать миллионы, похищенные с вашей помощью мош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енниками у потерпевших.</w:t>
      </w:r>
    </w:p>
    <w:p w:rsidR="003C1AEA" w:rsidRDefault="003C1AEA" w:rsidP="003C1AE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AEA" w:rsidRDefault="003C1AEA" w:rsidP="003C1AE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</w:p>
    <w:p w:rsidR="003C1AEA" w:rsidRDefault="003C1AEA" w:rsidP="003C1AEA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Тегульдетского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Е.В.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Кулаковский</w:t>
      </w:r>
    </w:p>
    <w:sectPr w:rsidR="003C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09"/>
    <w:rsid w:val="00065974"/>
    <w:rsid w:val="000714A4"/>
    <w:rsid w:val="00086F74"/>
    <w:rsid w:val="00092FC3"/>
    <w:rsid w:val="0013463F"/>
    <w:rsid w:val="001E1509"/>
    <w:rsid w:val="001E3F71"/>
    <w:rsid w:val="00374084"/>
    <w:rsid w:val="003C1AEA"/>
    <w:rsid w:val="003C66B6"/>
    <w:rsid w:val="003E5C2E"/>
    <w:rsid w:val="003F1417"/>
    <w:rsid w:val="00460A53"/>
    <w:rsid w:val="00480027"/>
    <w:rsid w:val="004C12C6"/>
    <w:rsid w:val="004D5336"/>
    <w:rsid w:val="004E0595"/>
    <w:rsid w:val="00503199"/>
    <w:rsid w:val="005169DB"/>
    <w:rsid w:val="005A47D4"/>
    <w:rsid w:val="0068497D"/>
    <w:rsid w:val="006B4C85"/>
    <w:rsid w:val="007544A8"/>
    <w:rsid w:val="0079519E"/>
    <w:rsid w:val="007E0A1D"/>
    <w:rsid w:val="007F0F81"/>
    <w:rsid w:val="008869EC"/>
    <w:rsid w:val="008B3EF0"/>
    <w:rsid w:val="008C32B8"/>
    <w:rsid w:val="008E6FD9"/>
    <w:rsid w:val="009A5545"/>
    <w:rsid w:val="00A97B1B"/>
    <w:rsid w:val="00AA2506"/>
    <w:rsid w:val="00AA5E4B"/>
    <w:rsid w:val="00AB710E"/>
    <w:rsid w:val="00B50449"/>
    <w:rsid w:val="00C216ED"/>
    <w:rsid w:val="00C67914"/>
    <w:rsid w:val="00C843CA"/>
    <w:rsid w:val="00CE09A3"/>
    <w:rsid w:val="00D171D8"/>
    <w:rsid w:val="00D30F09"/>
    <w:rsid w:val="00D62B04"/>
    <w:rsid w:val="00DA2647"/>
    <w:rsid w:val="00E67E0E"/>
    <w:rsid w:val="00E854F9"/>
    <w:rsid w:val="00EA0CD4"/>
    <w:rsid w:val="00FF28D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CE6C"/>
  <w15:docId w15:val="{9E1CA69F-3539-48E9-83C2-458C56F6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6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54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8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6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C8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Кулаковский Евгений Валерьевич</cp:lastModifiedBy>
  <cp:revision>2</cp:revision>
  <cp:lastPrinted>2025-02-25T04:14:00Z</cp:lastPrinted>
  <dcterms:created xsi:type="dcterms:W3CDTF">2025-02-25T04:18:00Z</dcterms:created>
  <dcterms:modified xsi:type="dcterms:W3CDTF">2025-02-25T04:18:00Z</dcterms:modified>
</cp:coreProperties>
</file>